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42" w:rsidRDefault="00FB1151" w:rsidP="0012614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126142">
        <w:rPr>
          <w:rFonts w:ascii="Times New Roman" w:hAnsi="Times New Roman"/>
          <w:b/>
          <w:sz w:val="28"/>
        </w:rPr>
        <w:t>СОВЕТ ДЕПУТАТОВ</w:t>
      </w:r>
    </w:p>
    <w:p w:rsidR="00126142" w:rsidRDefault="00126142" w:rsidP="00126142">
      <w:pPr>
        <w:tabs>
          <w:tab w:val="left" w:pos="6524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  <w:r>
        <w:rPr>
          <w:rFonts w:ascii="Times New Roman" w:hAnsi="Times New Roman"/>
          <w:b/>
          <w:sz w:val="28"/>
        </w:rPr>
        <w:tab/>
      </w:r>
    </w:p>
    <w:p w:rsidR="00126142" w:rsidRDefault="00126142" w:rsidP="0012614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Придолинный сельсовет</w:t>
      </w:r>
    </w:p>
    <w:p w:rsidR="00126142" w:rsidRDefault="00126142" w:rsidP="0012614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</w:p>
    <w:p w:rsidR="00126142" w:rsidRDefault="00126142" w:rsidP="0012614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Оренбургской области</w:t>
      </w:r>
    </w:p>
    <w:p w:rsidR="00126142" w:rsidRDefault="00126142" w:rsidP="0012614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Третий созыв</w:t>
      </w:r>
    </w:p>
    <w:p w:rsidR="00126142" w:rsidRDefault="00126142" w:rsidP="0012614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РЕШЕНИЕ</w:t>
      </w:r>
    </w:p>
    <w:p w:rsidR="00126142" w:rsidRDefault="00126142" w:rsidP="001261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B1151" w:rsidRPr="000705C8">
        <w:rPr>
          <w:rFonts w:ascii="Times New Roman" w:hAnsi="Times New Roman"/>
          <w:b/>
          <w:sz w:val="28"/>
          <w:szCs w:val="28"/>
        </w:rPr>
        <w:t>1</w:t>
      </w:r>
      <w:r w:rsidRPr="000705C8">
        <w:rPr>
          <w:rFonts w:ascii="Times New Roman" w:hAnsi="Times New Roman"/>
          <w:b/>
          <w:sz w:val="28"/>
          <w:szCs w:val="28"/>
        </w:rPr>
        <w:t>4.05.2018 г  № 2</w:t>
      </w:r>
      <w:r w:rsidR="00FB1151" w:rsidRPr="000705C8">
        <w:rPr>
          <w:rFonts w:ascii="Times New Roman" w:hAnsi="Times New Roman"/>
          <w:b/>
          <w:sz w:val="28"/>
          <w:szCs w:val="28"/>
        </w:rPr>
        <w:t>4</w:t>
      </w:r>
      <w:r w:rsidRPr="000705C8">
        <w:rPr>
          <w:rFonts w:ascii="Times New Roman" w:hAnsi="Times New Roman"/>
          <w:b/>
          <w:sz w:val="28"/>
          <w:szCs w:val="28"/>
        </w:rPr>
        <w:t>/</w:t>
      </w:r>
      <w:r w:rsidR="00FB1151" w:rsidRPr="000705C8">
        <w:rPr>
          <w:rFonts w:ascii="Times New Roman" w:hAnsi="Times New Roman"/>
          <w:b/>
          <w:sz w:val="28"/>
          <w:szCs w:val="28"/>
        </w:rPr>
        <w:t>96</w:t>
      </w:r>
      <w:r w:rsidRPr="000705C8">
        <w:rPr>
          <w:rFonts w:ascii="Times New Roman" w:hAnsi="Times New Roman"/>
          <w:b/>
          <w:sz w:val="28"/>
          <w:szCs w:val="28"/>
        </w:rPr>
        <w:t>-рс</w:t>
      </w:r>
    </w:p>
    <w:p w:rsidR="00126142" w:rsidRDefault="00126142" w:rsidP="0012614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             </w:t>
      </w:r>
      <w:proofErr w:type="spellStart"/>
      <w:r>
        <w:rPr>
          <w:rFonts w:ascii="Times New Roman" w:hAnsi="Times New Roman"/>
          <w:b w:val="0"/>
          <w:sz w:val="28"/>
        </w:rPr>
        <w:t>П.Придолинный</w:t>
      </w:r>
      <w:proofErr w:type="spellEnd"/>
    </w:p>
    <w:p w:rsidR="00126142" w:rsidRDefault="00126142" w:rsidP="001261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денежном содержании муниципальных служащих муниципального образования  Придолинный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26142" w:rsidRDefault="00126142" w:rsidP="00126142">
      <w:pPr>
        <w:pStyle w:val="3"/>
        <w:rPr>
          <w:b/>
          <w:szCs w:val="28"/>
        </w:rPr>
      </w:pPr>
    </w:p>
    <w:p w:rsidR="00126142" w:rsidRDefault="00126142" w:rsidP="00126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порядке их присвоения и сохранения», руководствуясь 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D27F2C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26142" w:rsidRDefault="00126142" w:rsidP="001261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26142" w:rsidRDefault="00126142" w:rsidP="00126142">
      <w:pPr>
        <w:pStyle w:val="10"/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денежном содержании муниципальных служащих муниципального образования Придолинный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согласно Приложению №1.</w:t>
      </w:r>
    </w:p>
    <w:p w:rsidR="00126142" w:rsidRDefault="00126142" w:rsidP="00126142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депутатов от </w:t>
      </w:r>
      <w:r w:rsidR="000705C8">
        <w:rPr>
          <w:rFonts w:ascii="Times New Roman" w:hAnsi="Times New Roman"/>
          <w:sz w:val="28"/>
          <w:szCs w:val="28"/>
        </w:rPr>
        <w:t>31</w:t>
      </w:r>
      <w:r w:rsidRPr="000705C8">
        <w:rPr>
          <w:rFonts w:ascii="Times New Roman" w:hAnsi="Times New Roman"/>
          <w:sz w:val="28"/>
          <w:szCs w:val="28"/>
        </w:rPr>
        <w:t>.</w:t>
      </w:r>
      <w:r w:rsidR="000705C8" w:rsidRPr="000705C8">
        <w:rPr>
          <w:rFonts w:ascii="Times New Roman" w:hAnsi="Times New Roman"/>
          <w:sz w:val="28"/>
          <w:szCs w:val="28"/>
        </w:rPr>
        <w:t>10</w:t>
      </w:r>
      <w:r w:rsidRPr="000705C8">
        <w:rPr>
          <w:rFonts w:ascii="Times New Roman" w:hAnsi="Times New Roman"/>
          <w:sz w:val="28"/>
          <w:szCs w:val="28"/>
        </w:rPr>
        <w:t xml:space="preserve">.2016 № </w:t>
      </w:r>
      <w:r w:rsidR="000705C8" w:rsidRPr="000705C8">
        <w:rPr>
          <w:rFonts w:ascii="Times New Roman" w:hAnsi="Times New Roman"/>
          <w:sz w:val="28"/>
          <w:szCs w:val="28"/>
        </w:rPr>
        <w:t>10</w:t>
      </w:r>
      <w:r w:rsidRPr="000705C8">
        <w:rPr>
          <w:rFonts w:ascii="Times New Roman" w:hAnsi="Times New Roman"/>
          <w:sz w:val="28"/>
          <w:szCs w:val="28"/>
        </w:rPr>
        <w:t>/</w:t>
      </w:r>
      <w:r w:rsidR="000705C8" w:rsidRPr="000705C8">
        <w:rPr>
          <w:rFonts w:ascii="Times New Roman" w:hAnsi="Times New Roman"/>
          <w:sz w:val="28"/>
          <w:szCs w:val="28"/>
        </w:rPr>
        <w:t>43</w:t>
      </w:r>
      <w:r w:rsidRPr="000705C8">
        <w:rPr>
          <w:rFonts w:ascii="Times New Roman" w:hAnsi="Times New Roman"/>
          <w:sz w:val="28"/>
          <w:szCs w:val="28"/>
        </w:rPr>
        <w:t>-рс</w:t>
      </w:r>
      <w:r>
        <w:rPr>
          <w:rFonts w:ascii="Times New Roman" w:hAnsi="Times New Roman"/>
          <w:sz w:val="28"/>
          <w:szCs w:val="28"/>
        </w:rPr>
        <w:t xml:space="preserve"> «О денежном содержании муниципальных служащих муниципального образования Придолинный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области»; все внесения изменений считать утратившим силу.</w:t>
      </w:r>
    </w:p>
    <w:p w:rsidR="00126142" w:rsidRDefault="00126142" w:rsidP="00126142">
      <w:pPr>
        <w:pStyle w:val="ConsPlusNormal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1» мая </w:t>
      </w:r>
      <w:r>
        <w:rPr>
          <w:rFonts w:ascii="Times New Roman" w:hAnsi="Times New Roman" w:cs="Times New Roman"/>
          <w:sz w:val="28"/>
          <w:szCs w:val="28"/>
        </w:rPr>
        <w:t xml:space="preserve">2018г.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126142" w:rsidRDefault="00126142" w:rsidP="0012614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pStyle w:val="a5"/>
        <w:tabs>
          <w:tab w:val="left" w:pos="7392"/>
        </w:tabs>
        <w:ind w:left="0" w:right="0" w:firstLine="709"/>
      </w:pPr>
    </w:p>
    <w:p w:rsidR="00126142" w:rsidRDefault="00126142" w:rsidP="00126142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муниципального образования -                                                                                Председатель Совета депутатов                                          Д.М.Горбунова</w:t>
      </w:r>
    </w:p>
    <w:p w:rsidR="00D27F2C" w:rsidRDefault="00D27F2C" w:rsidP="0007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F2C" w:rsidRDefault="00D27F2C" w:rsidP="0007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F2C" w:rsidRDefault="00D27F2C" w:rsidP="0007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F2C" w:rsidRDefault="00D27F2C" w:rsidP="0007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142" w:rsidRDefault="00126142" w:rsidP="00070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26142" w:rsidRDefault="00126142" w:rsidP="00126142">
      <w:r>
        <w:lastRenderedPageBreak/>
        <w:t xml:space="preserve">                                                                                                                                         </w:t>
      </w: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="000705C8"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126142" w:rsidRDefault="00126142" w:rsidP="001261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05C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26142" w:rsidRPr="00C93E1E" w:rsidRDefault="00126142" w:rsidP="001261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93E1E">
        <w:rPr>
          <w:rFonts w:ascii="Times New Roman" w:hAnsi="Times New Roman" w:cs="Times New Roman"/>
          <w:sz w:val="28"/>
          <w:szCs w:val="28"/>
        </w:rPr>
        <w:t xml:space="preserve"> </w:t>
      </w:r>
      <w:r w:rsidRPr="000705C8">
        <w:rPr>
          <w:rFonts w:ascii="Times New Roman" w:hAnsi="Times New Roman" w:cs="Times New Roman"/>
          <w:sz w:val="28"/>
          <w:szCs w:val="28"/>
        </w:rPr>
        <w:t>от</w:t>
      </w:r>
      <w:r w:rsidR="000705C8" w:rsidRPr="000705C8">
        <w:rPr>
          <w:rFonts w:ascii="Times New Roman" w:hAnsi="Times New Roman" w:cs="Times New Roman"/>
          <w:sz w:val="28"/>
          <w:szCs w:val="28"/>
        </w:rPr>
        <w:t>1</w:t>
      </w:r>
      <w:r w:rsidRPr="000705C8">
        <w:rPr>
          <w:rFonts w:ascii="Times New Roman" w:hAnsi="Times New Roman" w:cs="Times New Roman"/>
          <w:sz w:val="28"/>
          <w:szCs w:val="28"/>
        </w:rPr>
        <w:t>4.05.2018 № 2</w:t>
      </w:r>
      <w:r w:rsidR="000705C8" w:rsidRPr="000705C8">
        <w:rPr>
          <w:rFonts w:ascii="Times New Roman" w:hAnsi="Times New Roman" w:cs="Times New Roman"/>
          <w:sz w:val="28"/>
          <w:szCs w:val="28"/>
        </w:rPr>
        <w:t>4</w:t>
      </w:r>
      <w:r w:rsidRPr="000705C8">
        <w:rPr>
          <w:rFonts w:ascii="Times New Roman" w:hAnsi="Times New Roman" w:cs="Times New Roman"/>
          <w:sz w:val="28"/>
          <w:szCs w:val="28"/>
        </w:rPr>
        <w:t>/</w:t>
      </w:r>
      <w:r w:rsidR="000705C8" w:rsidRPr="000705C8">
        <w:rPr>
          <w:rFonts w:ascii="Times New Roman" w:hAnsi="Times New Roman" w:cs="Times New Roman"/>
          <w:sz w:val="28"/>
          <w:szCs w:val="28"/>
        </w:rPr>
        <w:t>96</w:t>
      </w:r>
      <w:r w:rsidRPr="000705C8">
        <w:rPr>
          <w:rFonts w:ascii="Times New Roman" w:hAnsi="Times New Roman" w:cs="Times New Roman"/>
          <w:sz w:val="28"/>
          <w:szCs w:val="28"/>
        </w:rPr>
        <w:t>-рс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денежном содержании муниципальных служащих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Придолинный сельсовет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26142" w:rsidRDefault="00126142" w:rsidP="001261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Российской Федерации, Оренбургской области и Уставом муниципального образования Придолинный сельсовет.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Положение определяет состав денежного содержания муниципальных  служащих муниципального образования Придолинный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 (далее – муниципальные служащие): размеры должностных окладов,  виды ежемесячных и иных дополнительных выплаты, фиксированные (предельные) размеры выплат и условия  их осуществления.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размер денежного содержания  каждого муниципального служащего устанавливается главой муниципального образования Придолинный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лава поселения) в соответствии с настоящим Положением.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денежного содержания муниципальных служащих</w:t>
      </w:r>
    </w:p>
    <w:p w:rsidR="00126142" w:rsidRDefault="00126142" w:rsidP="001261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Денежное содержание муниципальных служащих состоит  из должностного оклада, ежемесячных и иных дополнительных выплат.</w:t>
      </w:r>
    </w:p>
    <w:p w:rsidR="00126142" w:rsidRDefault="00126142" w:rsidP="0012614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ежемесячным и дополнительным выплатам относятся:</w:t>
      </w:r>
    </w:p>
    <w:p w:rsidR="00126142" w:rsidRDefault="00126142" w:rsidP="00126142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за классный чин;</w:t>
      </w:r>
    </w:p>
    <w:p w:rsidR="00126142" w:rsidRDefault="00126142" w:rsidP="00126142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126142" w:rsidRDefault="00126142" w:rsidP="00126142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особые условия работы; </w:t>
      </w:r>
    </w:p>
    <w:p w:rsidR="00126142" w:rsidRDefault="00126142" w:rsidP="00126142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ежемесячная процентная надбавка к должностному окладу за работу со сведениями, составляющими государственную тайну; </w:t>
      </w:r>
    </w:p>
    <w:p w:rsidR="00126142" w:rsidRDefault="00126142" w:rsidP="00126142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ежемесячное денежное поощрение;</w:t>
      </w:r>
    </w:p>
    <w:p w:rsidR="00126142" w:rsidRDefault="00126142" w:rsidP="00126142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премии за выполнение особо важных и сложных заданий;</w:t>
      </w:r>
    </w:p>
    <w:p w:rsidR="00126142" w:rsidRDefault="00126142" w:rsidP="00126142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126142" w:rsidRDefault="00126142" w:rsidP="00126142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материальная помощь.</w:t>
      </w:r>
    </w:p>
    <w:p w:rsidR="00126142" w:rsidRDefault="00126142" w:rsidP="00126142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денежному содержанию муниципального служащего устанавливается районный коэффициент в размере, установленном  федеральным законодательством.</w:t>
      </w:r>
    </w:p>
    <w:p w:rsidR="00126142" w:rsidRDefault="00126142" w:rsidP="001261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pStyle w:val="1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 муниципальных служащих</w:t>
      </w:r>
    </w:p>
    <w:p w:rsidR="00126142" w:rsidRDefault="00126142" w:rsidP="001261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3.1.Должностные оклады муниципальных служащих устанавливаются дифференцировано в зависимости от занимаемой должности согласно Приложению №1 к настоящему Положению.</w:t>
      </w:r>
    </w:p>
    <w:p w:rsidR="00126142" w:rsidRDefault="00126142" w:rsidP="00126142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3.2.Должностные оклады муниципальных служащих ежегодно увеличиваются (индексируются) с учетом уровня инфляции. Если муниципальному образованию Придолинный сельсовет из областного бюджета предоставляются дотации на выравнивание бюджетной обеспеченности, то увеличение (индексация) </w:t>
      </w:r>
      <w:r>
        <w:rPr>
          <w:rStyle w:val="Constantia"/>
          <w:rFonts w:ascii="Times New Roman" w:eastAsiaTheme="minorEastAsia" w:hAnsi="Times New Roman"/>
          <w:sz w:val="28"/>
          <w:szCs w:val="28"/>
        </w:rPr>
        <w:t xml:space="preserve">должностных </w:t>
      </w:r>
      <w:r>
        <w:rPr>
          <w:rFonts w:ascii="Times New Roman" w:hAnsi="Times New Roman"/>
          <w:sz w:val="28"/>
          <w:szCs w:val="28"/>
        </w:rPr>
        <w:t xml:space="preserve">окладов производится в соответствии </w:t>
      </w:r>
      <w:r>
        <w:rPr>
          <w:rStyle w:val="Constantia"/>
          <w:rFonts w:ascii="Times New Roman" w:eastAsiaTheme="minorEastAsia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законодательством Оренбургской области.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Ежемесячная надбавка за классный чин</w:t>
      </w:r>
    </w:p>
    <w:p w:rsidR="00126142" w:rsidRDefault="00126142" w:rsidP="0012614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Ежемесячная надбавка за классный чин устанавливается муниципальным служащим по результатам сдачи квалификационного экзамена, проводимого в соответствии с порядком, утвержденным решением Совета депутатов от 18.12.2012 № 16/60-рс.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Надбавка устанавливается  со дня присвоения муниципальному служащему соответствующего классного чина на основании распоряжения главы поселения в </w:t>
      </w:r>
      <w:proofErr w:type="gramStart"/>
      <w:r>
        <w:rPr>
          <w:rFonts w:ascii="Times New Roman" w:hAnsi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согласно Приложению № 2 к настоящему Положению.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pStyle w:val="10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Ежемесячная надбавка  к должностному окладу</w:t>
      </w:r>
    </w:p>
    <w:p w:rsidR="00126142" w:rsidRDefault="00126142" w:rsidP="00126142">
      <w:pPr>
        <w:pStyle w:val="1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выслугу лет на муниципальной службе</w:t>
      </w:r>
    </w:p>
    <w:p w:rsidR="00126142" w:rsidRDefault="00126142" w:rsidP="00126142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Ежемесячная надбавка за выслугу лет на муниципальной службе устанавливается в процентах к должностному окладу в следующих размерах: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126142" w:rsidTr="00A72E2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(процентов)</w:t>
            </w:r>
          </w:p>
        </w:tc>
      </w:tr>
      <w:tr w:rsidR="00126142" w:rsidTr="00A72E2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6142" w:rsidTr="00A72E2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26142" w:rsidTr="00A72E2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6142" w:rsidTr="00A72E25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126142" w:rsidRDefault="00126142" w:rsidP="00126142">
      <w:pPr>
        <w:pStyle w:val="a4"/>
        <w:ind w:firstLine="709"/>
        <w:jc w:val="both"/>
      </w:pPr>
    </w:p>
    <w:p w:rsidR="00126142" w:rsidRDefault="00126142" w:rsidP="00126142">
      <w:pPr>
        <w:pStyle w:val="a4"/>
        <w:ind w:firstLine="709"/>
        <w:jc w:val="both"/>
      </w:pPr>
      <w:r>
        <w:lastRenderedPageBreak/>
        <w:t xml:space="preserve">5.2. </w:t>
      </w:r>
      <w:proofErr w:type="gramStart"/>
      <w:r>
        <w:t>Надбавка</w:t>
      </w:r>
      <w:proofErr w:type="gramEnd"/>
      <w:r>
        <w:t xml:space="preserve"> за выслугу лет установленная муниципальному служащему до принятия настоящего решения, сохраняется в том же размере до момента возникновения права на увеличение размера этой надбавки.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Исчисление и установление стажа для определения указанной надбавки производится в соответствии с </w:t>
      </w:r>
      <w:hyperlink r:id="rId6" w:history="1">
        <w:r w:rsidRPr="00D27F2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12 сентября 2000 года N 660/185-ОЗ «О стаже государственной гражданской (муниципальной) службы Оренбургской области» и утверждается  распоряжением главы муниципального образования Придолинный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126142" w:rsidRDefault="00126142" w:rsidP="0012614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  <w:r>
        <w:t xml:space="preserve"> </w:t>
      </w:r>
    </w:p>
    <w:p w:rsidR="00126142" w:rsidRDefault="00126142" w:rsidP="0012614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Ежемесячная надбавка к должностному окладу за особые условия работы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Ежемесячная надбавка к должностному окладу за особые условия  работы устанавливается в зависимости  от объема (сложности) выполняемой работы,  обладания муниципальным служащим специальными знаниями, умениями и навыками, применяемыми им для исполнения должностных обязанностей в следующих размерах: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лицам, замещающим ведущие должности муниципальной службы - </w:t>
      </w:r>
      <w:r>
        <w:rPr>
          <w:rFonts w:ascii="Times New Roman" w:hAnsi="Times New Roman"/>
          <w:sz w:val="28"/>
          <w:szCs w:val="28"/>
        </w:rPr>
        <w:t>до 22 процентов должностного оклада;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лицам, замещающим старшие должности муниципальной службы - </w:t>
      </w:r>
      <w:r>
        <w:rPr>
          <w:rFonts w:ascii="Times New Roman" w:hAnsi="Times New Roman"/>
          <w:sz w:val="28"/>
          <w:szCs w:val="28"/>
        </w:rPr>
        <w:t>до 20 процентов должностного оклада;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лицам, замещающим младшие должности муниципальной службы - до 15 процентов должностного оклада.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Для лиц, впервые назначенных на должность  муниципальной службы, ежемесячная надбавка к должностному окладу за особые условия  работы не может быть установлена в максимальном размере. Пересмотр размера надбавки в сторону увеличения производится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Ежемесячные надбавки к должностному окладу за особые условия  работы может пересматривать в сторону увеличения в случае: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трудовой  договор и должностную инструкцию);</w:t>
      </w:r>
    </w:p>
    <w:p w:rsidR="00126142" w:rsidRDefault="00126142" w:rsidP="001261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повышение профессиональных знаний и навыков муниципального  служащего.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Снижение размера ежемесячной надбавки к должностному окладу за особые условия  работы может производиться в случае уменьшения должностных обязанностей. 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размера ежемесячной надбавки за особые условия  работы осуществляется на основании распоряжения главы поселения.</w:t>
      </w:r>
    </w:p>
    <w:p w:rsidR="00126142" w:rsidRDefault="00126142" w:rsidP="001261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126142" w:rsidRPr="00D27F2C" w:rsidRDefault="00126142" w:rsidP="00126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42" w:rsidRPr="00D27F2C" w:rsidRDefault="00126142" w:rsidP="00126142">
      <w:pPr>
        <w:pStyle w:val="1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F2C">
        <w:rPr>
          <w:rFonts w:ascii="Times New Roman" w:hAnsi="Times New Roman" w:cs="Times New Roman"/>
          <w:sz w:val="28"/>
          <w:szCs w:val="28"/>
        </w:rPr>
        <w:t xml:space="preserve">7.1. Ежемесячная надбавка к должностному окладу за работу со сведениями, составляющими государственную тайну, выплачивается муниципальным </w:t>
      </w:r>
      <w:proofErr w:type="gramStart"/>
      <w:r w:rsidRPr="00D27F2C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Pr="00D27F2C">
        <w:rPr>
          <w:rFonts w:ascii="Times New Roman" w:hAnsi="Times New Roman" w:cs="Times New Roman"/>
          <w:sz w:val="28"/>
          <w:szCs w:val="28"/>
        </w:rPr>
        <w:t xml:space="preserve"> допущенным к работе со сведениями, составляющими государственную тайну </w:t>
      </w:r>
      <w:r w:rsidRPr="00D27F2C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определяемом законодательством Российской Федерации.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Ежемесячное денежное поощрение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/>
          <w:sz w:val="28"/>
          <w:szCs w:val="28"/>
        </w:rPr>
        <w:t>Ежемесячное денежное поощрение муниципальным служащим устанавливается в целях повышения заинтересованности, проявления инициативы и творческого подхода к исполнению должностных обязанностей, способствующих более эффективной организации труда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оценки трудовой деятельности муниципального служащего, ее результативности. </w:t>
      </w:r>
    </w:p>
    <w:p w:rsidR="00126142" w:rsidRDefault="00126142" w:rsidP="00126142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8.2. Размер ежемесячного денежного поощрения устанавливается распоряжением главы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коэффициентах к должностному окладу, </w:t>
      </w:r>
      <w:r>
        <w:rPr>
          <w:rFonts w:ascii="Times New Roman" w:hAnsi="Times New Roman"/>
          <w:sz w:val="28"/>
          <w:szCs w:val="28"/>
        </w:rPr>
        <w:t>но не более 0,6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должностного оклада. 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Для лиц, впервые назначенных на должность  муниципальной службы, ежемесячное денежное поощрение  устанавливается  по истечении  испытательного срока (если испытательный срок установлен) или по истечении 3 месяцев работы  (если испытательный срок муниципальному служащему не устанавливался).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4. Во время прохождения муниципальной службы ежемесячное денежное поощрение муниципальному служащему может быть пересмотрено в сторону увеличения в следующих случаях: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проявление самостоятельного подхода в подготовке инициативных предложений по совершенствованию деятельности муниципального образования; 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обязательное соблюдение  исполнительской, трудовой дисциплины и норм служебного этикета.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Сложившуюся экономию по фонду оплаты труда глава поселения может направить на увеличение денежного поощрения муниципальным </w:t>
      </w:r>
      <w:r>
        <w:rPr>
          <w:rFonts w:ascii="Times New Roman" w:hAnsi="Times New Roman"/>
          <w:sz w:val="28"/>
          <w:szCs w:val="28"/>
        </w:rPr>
        <w:lastRenderedPageBreak/>
        <w:t>служащим, внесшим наибольший личный вклад в общий результат работы. В этом случае, размер ежемесячного денежного поощрения муниципального служащего не должен превышать 1,5 должностного оклада, а период увеличения должен составлять не более одного месяца.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1)некачественное и несвоевременное выполнение должностных обязанностей и поручений руководителя;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применение мер дисциплинарного взысканий в течение года.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размера ежемесячного денежного поощрения производится на основании распоряжения главы поселения. 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Премия за выполнение особо важных и сложных заданий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Премирование муниципальных служащих осуществляется в пределах средств фонда оплаты труда, но не более одного месячного должностного оклада в год.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Премия выплачивается за выполнение особо важных и сложных заданий </w:t>
      </w:r>
      <w:r>
        <w:rPr>
          <w:rFonts w:ascii="Times New Roman" w:hAnsi="Times New Roman"/>
          <w:spacing w:val="-1"/>
          <w:sz w:val="28"/>
          <w:szCs w:val="28"/>
        </w:rPr>
        <w:t xml:space="preserve">в результате которых получен экономический эффект или другие положительные результаты для улучшения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положения в муниципальном образований  Придолинный сельсовет. 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>
        <w:rPr>
          <w:rFonts w:ascii="Times New Roman" w:hAnsi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>
        <w:rPr>
          <w:rFonts w:ascii="Times New Roman" w:hAnsi="Times New Roman"/>
          <w:sz w:val="28"/>
          <w:szCs w:val="28"/>
        </w:rPr>
        <w:t>основании принятого муниципального правового акта, поручения Главы поселения.</w:t>
      </w:r>
    </w:p>
    <w:p w:rsidR="00126142" w:rsidRDefault="00126142" w:rsidP="00126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9.4. Решение о выплате премии за выполнение особо важных и сложных заданий принимается на основании отчета о результате выполнения муниципального правового акта, поручения и оформляется распоряжением главы поселения с указанием в нем конкретного размера премии.</w:t>
      </w:r>
    </w:p>
    <w:p w:rsidR="00126142" w:rsidRDefault="00126142" w:rsidP="0012614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Единовременная выплата при предоставлении ежегодного оплачиваемого отпуска устанавливается в размере одного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оклада и выплачивается один раз в календарном году при уходе муниципального служащего в очередной оплачиваемый</w:t>
      </w:r>
      <w:r>
        <w:rPr>
          <w:rFonts w:ascii="Times New Roman" w:hAnsi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главы поселения о предоставлении очередного оплачиваемого отпуска.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. Материальная помощь 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11.1. Муниципальным служащим может оказываться материальная помощь в связи: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рождением ребенка;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бракосочетанием;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юбилейными датами (25, 30, 35, 40, 50, 55, 60, 65 лет).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Основанием для выплаты материальной помощи является распоряжение  главы поселения.</w:t>
      </w: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</w:rPr>
        <w:t>. Формирование фонда оплаты труда муниципальных служащих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Годовой фонд оплаты труда муниципальных служащих формируется в размере двенадцати месячных фондов оплаты труда с учетом ежемесячных и иных выплат к должностному окладу, а так же с учетом увеличения надбавок (за стаж муниципальной службы, за условия работы, за классный чин, ежемесячного денежного поощрения). Расходы на увеличение надбавок планируется в размере не более 5% от годового фонда  оплаты  труда.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126142" w:rsidRDefault="00126142" w:rsidP="0012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Денежное содержание муниципальных служащих осуществляется за счет средств бюджета муниципального образования Придолинный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области. Привлечение иных источников не допускается.</w:t>
      </w:r>
    </w:p>
    <w:p w:rsidR="00126142" w:rsidRDefault="00126142" w:rsidP="001261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6142" w:rsidRDefault="00126142" w:rsidP="00126142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26142" w:rsidRDefault="00126142" w:rsidP="001261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денежном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26142" w:rsidRDefault="00126142" w:rsidP="00126142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26142" w:rsidRDefault="00126142" w:rsidP="001261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26142" w:rsidRDefault="00126142" w:rsidP="00126142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142" w:rsidRDefault="00126142" w:rsidP="001261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Придолинный сельсовет. </w:t>
      </w:r>
    </w:p>
    <w:p w:rsidR="00126142" w:rsidRDefault="00126142" w:rsidP="0012614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муниципальных служащих </w:t>
      </w: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05C8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26142" w:rsidRDefault="00126142" w:rsidP="0012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126142" w:rsidTr="00A72E25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126142" w:rsidTr="00A72E25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9646,00</w:t>
            </w:r>
          </w:p>
        </w:tc>
      </w:tr>
      <w:tr w:rsidR="00126142" w:rsidTr="00A72E25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7 432,00</w:t>
            </w:r>
          </w:p>
        </w:tc>
      </w:tr>
      <w:tr w:rsidR="00126142" w:rsidTr="00A72E25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7 200,00</w:t>
            </w:r>
          </w:p>
        </w:tc>
      </w:tr>
      <w:tr w:rsidR="00126142" w:rsidTr="00A72E25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</w:tbl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rPr>
          <w:rFonts w:ascii="Times New Roman" w:hAnsi="Times New Roman"/>
          <w:sz w:val="28"/>
          <w:szCs w:val="28"/>
        </w:rPr>
      </w:pPr>
    </w:p>
    <w:p w:rsidR="000705C8" w:rsidRDefault="000705C8" w:rsidP="00126142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705C8" w:rsidRDefault="000705C8" w:rsidP="00126142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26142" w:rsidRDefault="00126142" w:rsidP="001261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денежном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126142" w:rsidRDefault="00126142" w:rsidP="00126142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26142" w:rsidRDefault="00126142" w:rsidP="001261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26142" w:rsidRDefault="00126142" w:rsidP="00126142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142" w:rsidRDefault="00126142" w:rsidP="0012614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Придолинный сельсовет. </w:t>
      </w:r>
    </w:p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Default="00126142" w:rsidP="0012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142" w:rsidRPr="00883946" w:rsidRDefault="00126142" w:rsidP="00126142">
      <w:pPr>
        <w:spacing w:after="0" w:line="240" w:lineRule="auto"/>
        <w:jc w:val="center"/>
        <w:rPr>
          <w:rFonts w:ascii="Times New Roman" w:hAnsi="Times New Roman"/>
        </w:rPr>
      </w:pPr>
      <w:r w:rsidRPr="00883946">
        <w:rPr>
          <w:rFonts w:ascii="Times New Roman" w:hAnsi="Times New Roman"/>
        </w:rPr>
        <w:t>Размеры</w:t>
      </w:r>
    </w:p>
    <w:p w:rsidR="00126142" w:rsidRPr="00883946" w:rsidRDefault="00126142" w:rsidP="00126142">
      <w:pPr>
        <w:spacing w:after="0" w:line="240" w:lineRule="auto"/>
        <w:jc w:val="center"/>
        <w:rPr>
          <w:rFonts w:ascii="Times New Roman" w:hAnsi="Times New Roman"/>
        </w:rPr>
      </w:pPr>
      <w:r w:rsidRPr="00883946">
        <w:rPr>
          <w:rFonts w:ascii="Times New Roman" w:hAnsi="Times New Roman"/>
        </w:rPr>
        <w:t>надбавок  за классный чин</w:t>
      </w:r>
      <w:r w:rsidRPr="00883946">
        <w:rPr>
          <w:rFonts w:ascii="Times New Roman" w:hAnsi="Times New Roman"/>
        </w:rPr>
        <w:tab/>
        <w:t xml:space="preserve"> муниципальной службы</w:t>
      </w:r>
    </w:p>
    <w:p w:rsidR="00126142" w:rsidRPr="00883946" w:rsidRDefault="00126142" w:rsidP="0012614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3390"/>
        <w:gridCol w:w="1392"/>
        <w:gridCol w:w="1294"/>
        <w:gridCol w:w="1384"/>
      </w:tblGrid>
      <w:tr w:rsidR="00126142" w:rsidRPr="00883946" w:rsidTr="00A72E2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Группа должностей в соответствии с единым реестром муниципальных должностей и должностей муниципальной службы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Классный чин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Средний оклад по группе должностей, (руб.)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 xml:space="preserve">Размер надбавки </w:t>
            </w:r>
            <w:proofErr w:type="gramStart"/>
            <w:r w:rsidRPr="00883946">
              <w:rPr>
                <w:rFonts w:ascii="Times New Roman" w:hAnsi="Times New Roman"/>
              </w:rPr>
              <w:t>в</w:t>
            </w:r>
            <w:proofErr w:type="gramEnd"/>
            <w:r w:rsidRPr="00883946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Размер надбавки в рублях</w:t>
            </w:r>
          </w:p>
        </w:tc>
      </w:tr>
      <w:tr w:rsidR="00126142" w:rsidRPr="00883946" w:rsidTr="00A72E2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высшая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Действительный муниципальный советник 3 класса</w:t>
            </w:r>
          </w:p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Действительный муниципальный советник 2 класса</w:t>
            </w:r>
          </w:p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Действительный муниципальный советник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9646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5,5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6,5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531,00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627,00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723,00</w:t>
            </w:r>
          </w:p>
        </w:tc>
      </w:tr>
      <w:tr w:rsidR="00126142" w:rsidRPr="00883946" w:rsidTr="00A72E2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старшая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Референт муниципальной службы 3 класса</w:t>
            </w:r>
          </w:p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Референт муниципальной службы 2 класса</w:t>
            </w:r>
          </w:p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Референт муниципальной службы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7432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5,5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6,5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409,00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483,00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557,00</w:t>
            </w:r>
          </w:p>
        </w:tc>
      </w:tr>
      <w:tr w:rsidR="00126142" w:rsidRPr="00883946" w:rsidTr="00A72E25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младшая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Секретарь муниципальной службы 3 класса</w:t>
            </w:r>
          </w:p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Секретарь муниципальной службы 2 класса</w:t>
            </w:r>
          </w:p>
          <w:p w:rsidR="00126142" w:rsidRPr="00883946" w:rsidRDefault="00126142" w:rsidP="00A72E25">
            <w:pPr>
              <w:spacing w:after="0" w:line="240" w:lineRule="auto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Секретарь муниципальной службы 1 класса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6432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5,5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6,5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354,00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418,00</w:t>
            </w: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142" w:rsidRPr="00883946" w:rsidRDefault="00126142" w:rsidP="00A7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946">
              <w:rPr>
                <w:rFonts w:ascii="Times New Roman" w:hAnsi="Times New Roman"/>
              </w:rPr>
              <w:t>482,00</w:t>
            </w:r>
          </w:p>
        </w:tc>
      </w:tr>
    </w:tbl>
    <w:p w:rsidR="00126142" w:rsidRPr="00883946" w:rsidRDefault="00126142" w:rsidP="00126142"/>
    <w:p w:rsidR="00126142" w:rsidRPr="00883946" w:rsidRDefault="00126142" w:rsidP="00126142"/>
    <w:p w:rsidR="007700F5" w:rsidRPr="00883946" w:rsidRDefault="007700F5" w:rsidP="00DD6C5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700F5" w:rsidRPr="00883946" w:rsidSect="009A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3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4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6C58"/>
    <w:rsid w:val="0006457C"/>
    <w:rsid w:val="000705C8"/>
    <w:rsid w:val="00126142"/>
    <w:rsid w:val="00230771"/>
    <w:rsid w:val="002E7F57"/>
    <w:rsid w:val="003F1E79"/>
    <w:rsid w:val="0057303B"/>
    <w:rsid w:val="006D1574"/>
    <w:rsid w:val="006D7E70"/>
    <w:rsid w:val="007700F5"/>
    <w:rsid w:val="008557EB"/>
    <w:rsid w:val="00883946"/>
    <w:rsid w:val="00884F60"/>
    <w:rsid w:val="008E0AD7"/>
    <w:rsid w:val="009A71A3"/>
    <w:rsid w:val="009E24DA"/>
    <w:rsid w:val="00A4280F"/>
    <w:rsid w:val="00D27F2C"/>
    <w:rsid w:val="00DD6C58"/>
    <w:rsid w:val="00FB1151"/>
    <w:rsid w:val="00FB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A3"/>
  </w:style>
  <w:style w:type="paragraph" w:styleId="3">
    <w:name w:val="heading 3"/>
    <w:basedOn w:val="a"/>
    <w:next w:val="a"/>
    <w:link w:val="30"/>
    <w:qFormat/>
    <w:rsid w:val="001261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142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link w:val="a4"/>
    <w:locked/>
    <w:rsid w:val="00126142"/>
    <w:rPr>
      <w:sz w:val="28"/>
    </w:rPr>
  </w:style>
  <w:style w:type="paragraph" w:styleId="a4">
    <w:name w:val="Body Text"/>
    <w:basedOn w:val="a"/>
    <w:link w:val="a3"/>
    <w:rsid w:val="00126142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126142"/>
  </w:style>
  <w:style w:type="paragraph" w:styleId="a5">
    <w:name w:val="Block Text"/>
    <w:basedOn w:val="a"/>
    <w:rsid w:val="0012614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26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126142"/>
    <w:pPr>
      <w:ind w:left="720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11"/>
    <w:locked/>
    <w:rsid w:val="0012614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126142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paragraph" w:customStyle="1" w:styleId="ConsPlusTitle">
    <w:name w:val="ConsPlusTitle"/>
    <w:rsid w:val="00126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tantia">
    <w:name w:val="Основной текст + Constantia"/>
    <w:aliases w:val="12 pt"/>
    <w:rsid w:val="00126142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7">
    <w:name w:val="Hyperlink"/>
    <w:rsid w:val="00126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03401CDD0E3798D3568760A83DA4A5E9E66234AE347C349DC1BC9BB4834B4Aw1B1E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19</cp:revision>
  <cp:lastPrinted>2018-06-28T05:39:00Z</cp:lastPrinted>
  <dcterms:created xsi:type="dcterms:W3CDTF">2017-10-12T11:10:00Z</dcterms:created>
  <dcterms:modified xsi:type="dcterms:W3CDTF">2018-06-28T05:42:00Z</dcterms:modified>
</cp:coreProperties>
</file>