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51" w:rsidRPr="00F20336" w:rsidRDefault="009A718D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603951" w:rsidRPr="00F20336" w:rsidRDefault="00603951" w:rsidP="000E707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03951" w:rsidRPr="00F20336" w:rsidRDefault="000E707A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4F7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Придолинный</w:t>
      </w:r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</w:t>
      </w:r>
    </w:p>
    <w:p w:rsidR="00603951" w:rsidRPr="00F20336" w:rsidRDefault="009A718D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603951" w:rsidRPr="00F20336" w:rsidRDefault="009A718D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Оренбургской области</w:t>
      </w:r>
    </w:p>
    <w:p w:rsidR="00603951" w:rsidRPr="00F20336" w:rsidRDefault="009A718D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03951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03951" w:rsidRPr="00F20336" w:rsidRDefault="00F20336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A7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37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17</w:t>
      </w:r>
      <w:r w:rsidRPr="004F77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.01.2019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Pr="004F77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0373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603951" w:rsidRPr="004F77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-п</w:t>
      </w:r>
    </w:p>
    <w:p w:rsidR="00603951" w:rsidRDefault="000E707A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A7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4F7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F7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Придолинный</w:t>
      </w:r>
    </w:p>
    <w:p w:rsidR="00F20336" w:rsidRPr="00F20336" w:rsidRDefault="00F20336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муниципальной </w:t>
      </w:r>
    </w:p>
    <w:p w:rsidR="00056927" w:rsidRPr="00F20336" w:rsidRDefault="00603951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систем </w:t>
      </w:r>
    </w:p>
    <w:p w:rsidR="00056927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коммунальной инфраструктуры муниципального </w:t>
      </w:r>
    </w:p>
    <w:p w:rsidR="00056927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Придолинный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056927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Ташлинского района Оренбургской области  </w:t>
      </w:r>
    </w:p>
    <w:p w:rsidR="00603951" w:rsidRPr="00F20336" w:rsidRDefault="00056927" w:rsidP="00056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2019–2024 годы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араметрами прогноза социально–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экономического развития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а также в целях реализации приоритетных направлений социально-экономического развития поселения в части капитального строительства:</w:t>
      </w:r>
    </w:p>
    <w:p w:rsidR="00603951" w:rsidRPr="00F20336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 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коммунальной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инфраструктуры муниципального образования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Придолинный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</w:t>
      </w:r>
      <w:r w:rsidR="000E707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на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2019–2024 годы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03951" w:rsidRPr="00F20336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2.Контроль за исполнением настоящего постановления оставляю за собой.</w:t>
      </w:r>
    </w:p>
    <w:p w:rsidR="00603951" w:rsidRPr="00F20336" w:rsidRDefault="00603951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3.Постановление вступает в силу со дня 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администрации                                 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Д.М.Горбунова</w:t>
      </w: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 администрации района,  прокурору района.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927" w:rsidRPr="00F20336" w:rsidRDefault="00056927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4A6" w:rsidRDefault="00FB04A6" w:rsidP="00FB04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951" w:rsidRPr="00F20336" w:rsidRDefault="00603951" w:rsidP="00FB04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603951" w:rsidRPr="00F20336" w:rsidRDefault="004F774B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="00603951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 района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603951" w:rsidRPr="00F20336" w:rsidRDefault="00603951" w:rsidP="00056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.01.2019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603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4F7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Придолинный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Ташлинского района Оренбургской области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Комплексного развития 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 коммунальной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инфраструктуры муниципального 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="004F7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Придолинный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Оренбургской </w:t>
      </w:r>
      <w:r w:rsidR="000E707A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 на</w:t>
      </w:r>
      <w:r w:rsidR="0005692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2019–2024 годы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603951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муниципального образования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3F1415" w:rsidRPr="00F20336" w:rsidRDefault="00603951" w:rsidP="0005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развития систем  коммунальной инфраструктуры муниципального образования 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Придолинный</w:t>
      </w:r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05692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 на 2019 –2024 годы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8"/>
        <w:gridCol w:w="6945"/>
      </w:tblGrid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0E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Комплексного развития систем  коммунальной инфраструктуры муниципального образования  </w:t>
            </w:r>
            <w:r w:rsidR="004F7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  на 2019–2024 годы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0E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4F7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Придолинный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Оренбургской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Ресурсоснабжающие организации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0E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Комплексное развитие систем коммунальной инфраструктуры,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реконструкция и модернизация систем коммунальной инфраструктуры,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улучшение экологической ситуации на территории 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4F7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 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сельское поселение),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качественное и надежное обеспечение коммунальными услугами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Программа является базовым документом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дальнейшей разработки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инвестиционных, производственных программ организаций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 и целевых программ сельского поселения.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Разработка единого комплекса мероприятий, направленных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обеспечение оптимальных решений системных проблем в области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функционирования и развития коммун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альной инфраструктуры сельского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поселения, в целях: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повышения уровня надежности, качества и эффективности работы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обновления и модернизации основных фондов 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 в соответствии с современными требованиями к технологии икачеству услуг и улучшения экологической ситуации.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инженерно-техническая оптимизация систем 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перспективное планирование развития систем 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повышение инвестиционной привлекательности 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обеспечение сбалансированности и</w:t>
            </w:r>
            <w:r w:rsidR="0005692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нтересов субъектов коммунальной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 и потребителей;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повышение надежности коммунальных систем и качества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 услуг 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обеспечение более комфортн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условий проживания населения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7) совершенствование механизмов развития энергосбережения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повышение э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нергоэффективности коммунальной инфраструктуры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8) снижение потерь при поставке ресурсов потребителям;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9) улучшение экологической обстановки в сельском поселении;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10) разработка мероприятий по комплексной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реконструкции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модернизации систем коммунальной 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11) взаимосвязанное по срокам и объемам финансирования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перспективное планирование развития систем 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 сельского поселения.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Целевые показатели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критерии доступности и доля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охвата населения коммунальными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услугами;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показатели надежности (бесперебойности) систем ресурсоснабжения;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показатели эффективности производ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ства коммунальных ресурсов и их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показатели воздействия на окружающую среду;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показатели перспективной обеспеч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енности и потребности застройки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показатели качества коммунальных ресурсов.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 этапы реализации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9-2024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F1415" w:rsidRPr="00F20336" w:rsidTr="00F2033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требуемых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капитальных вложений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счет средств: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областного бюджета;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районного бюджета;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бюджета сельс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поселения.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Общий прогнозируемый объем финан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сирования Программы составит за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201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9-2024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всего 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Объем финансирования, предусмотре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нный за счет бюджетных средств,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рассчитывается с учетом возможностей на очередной финансовый год.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Объемы, структура затрат и источ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 финансирования мероприятий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подлежат ежегодной корректировке в соответствии с результатамивыполнения мероприятий, их приоритетности и </w:t>
            </w:r>
            <w:r w:rsidR="00EA076D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финансовых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возможностей.</w:t>
            </w:r>
          </w:p>
        </w:tc>
      </w:tr>
      <w:tr w:rsidR="00EA076D" w:rsidRPr="00F20336" w:rsidTr="00F20336">
        <w:trPr>
          <w:trHeight w:val="95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76D" w:rsidRPr="00F20336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  <w:p w:rsidR="00EA076D" w:rsidRPr="00F20336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программы </w:t>
            </w:r>
          </w:p>
          <w:p w:rsidR="00EA076D" w:rsidRPr="00F20336" w:rsidRDefault="00EA076D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76D" w:rsidRPr="00F20336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Технологические результаты: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повышение надежно</w:t>
            </w:r>
            <w:r w:rsid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работы системы коммунальной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повышение эффективности использования систем коммунальной инфраструктуры;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обеспечение устойчивости системы коммунальной инфраструктуры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4) обеспечение потребителей коммунальными услугами в необходимом объеме;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5) оптимизация управления электроснабжением поселения;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6) внедрение энергосберегающих технологий;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7) снижение удельного расхода электроэнергии для выработки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энергоресурсов;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8) снижение потерь коммунальных ресурсов.</w:t>
            </w:r>
          </w:p>
          <w:p w:rsidR="00EA076D" w:rsidRPr="00F20336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Социальные результаты: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обеспечение полным комплексом жилищно-коммунальных услуг жителей муниципального образования;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повышение надежности и качества предоставления коммунальных услуг;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рациональное использование природных ресурсов.</w:t>
            </w:r>
          </w:p>
          <w:p w:rsidR="00EA076D" w:rsidRPr="00F20336" w:rsidRDefault="00EA076D" w:rsidP="00EA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Экономические результаты: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1) повышение эффективности финансово-хозяйственной деятельности предприятий коммунального комплекса;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2) плановое развитие коммунальной инфраструктуры в соответствии с документами территориального планирования развития муниципального образования;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3) повышение инвестиционной привлекательности организаций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 муниципального образования.</w:t>
            </w:r>
          </w:p>
        </w:tc>
      </w:tr>
    </w:tbl>
    <w:p w:rsidR="00EA076D" w:rsidRPr="00F20336" w:rsidRDefault="00EA076D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Характеристика существующего состояния систем коммунальной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инфраструктуры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2.1. Характеристика систем водоснабжения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водоснабжения сел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подземные воды.</w:t>
      </w:r>
    </w:p>
    <w:p w:rsidR="00BB16F0" w:rsidRPr="00F20336" w:rsidRDefault="0076609C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населенном пункте расположено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скважины:  в центральной части, 1 в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северо-восточной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села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Водопроводные сети проложены диаметром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50-100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Одиночные скважины сельского водопровода имеют слабо организованные зоны санитарной охраны, состояние их удовлетворительное.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Запасы используемых подземных вод не оценены и не утверждены.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Водопроводные сети недостаточно развиты, требуют ремонта. Общий износ водопроводных сетей составляет </w:t>
      </w:r>
      <w:r w:rsidR="0076609C" w:rsidRPr="00F20336">
        <w:rPr>
          <w:rFonts w:ascii="Times New Roman" w:eastAsia="Times New Roman" w:hAnsi="Times New Roman" w:cs="Times New Roman"/>
          <w:sz w:val="28"/>
          <w:szCs w:val="28"/>
        </w:rPr>
        <w:t>более 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система водоснабжения – бессистемная. Сети частично закольцованы, частично – тупиковые.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Существующая система водоснабжения не в состоянии обеспечить подачу воды на нужды наружного пожаротушения в нормативных объемах.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Услугой водоснабжения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обеспечено </w:t>
      </w:r>
      <w:r w:rsidR="004F774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населения.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водоснабжения, объе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диненная хозяйственно-питьевая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конструкции кольцевая – тупиковая, однозонная с водоисточником из подземного горизонта. Подача воды питьевого качества предоставляется населению на </w:t>
      </w:r>
      <w:proofErr w:type="spell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хозяйственнопитьевые</w:t>
      </w:r>
      <w:proofErr w:type="spell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нужды и полив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пожаротушение. Категория надежности системы водоснабжения – 3.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система водоснабжения, в силу объективных причин, не стимулирует потребителей питьевой воды к более рациональному ее использованию. 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большой объем воды теряется в результате утечек при транспортировке и во внутридомовых сетях.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размещены объекты водоснабжения: -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1 башня,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скважины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, резервуар для воды -1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состояние некоторых объектов водоснабжения: водонапорн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неудовлетворительное, так как срок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эксплуатации свыше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 расхода воды на хозяйственно-питьевые нужды населения принимается равной </w:t>
      </w:r>
      <w:r w:rsidR="0076609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л/</w:t>
      </w:r>
      <w:proofErr w:type="spell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="005504E8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человека.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 суточной неравномерности принимается равным 1,2.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воды на полив зеленых насаждений определен по норме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л/сут на человека.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удельный расход воды на 1 человека, с учетом полива, собственных нужд водопровода и неучтенных расходов составляет 300 л/сут.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Пожарные расходы воды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воды для нужд пожаротушения населенных пунктов и количество одновременных пожаров в них, принимаются в соответствии с: СНиП 2.04.02-84, СНиП 2.04.01-85*, СП 10.13130.2009, СП 8.13130.2009.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тушения пожаров принята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противопожарного запаса воды предусматривается в бак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водонапорн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ой башни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 в пожарных резервуарах и в пожарных водоемах.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резервуарах хранится 3-х часовой запас воды для пожаротушения, в бак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водонапорн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ой башни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10-ти минутный.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хранении 10-ти минутного противопожарного запаса воды в бак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водонапорн</w:t>
      </w:r>
      <w:r w:rsidR="00844603">
        <w:rPr>
          <w:rFonts w:ascii="Times New Roman" w:eastAsia="Times New Roman" w:hAnsi="Times New Roman" w:cs="Times New Roman"/>
          <w:color w:val="000000"/>
          <w:sz w:val="28"/>
          <w:szCs w:val="28"/>
        </w:rPr>
        <w:t>ой башни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 дальнейшая подача воды на 3-х часовое пожаротушение обеспечивается насосами водозаборных скважин и пожарными резервуарами и водоемами.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 как система водоснабжения находятся в неудовлетворительном техническом состоянии, это влечет за собой ненадежность работы всей системы, а также, вследствие аварийности на сетях, возникновение вторичных загрязнений, снижающих качество воды, которое должно соответствовать требованиям </w:t>
      </w:r>
      <w:r w:rsidRPr="009A718D">
        <w:rPr>
          <w:rFonts w:ascii="Times New Roman" w:eastAsia="Times New Roman" w:hAnsi="Times New Roman" w:cs="Times New Roman"/>
          <w:sz w:val="28"/>
          <w:szCs w:val="28"/>
        </w:rPr>
        <w:t>СанПиН 1.4.1074-01 «Питьевая вода» и ГН   2.1.5. 1315-2003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«Предельнодопустимые концентрации (ПДК) химических веществ в воде водных объектов хозяйственно-питьевого и культурнобытового водопользования».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технико-экономические показатели</w:t>
      </w:r>
    </w:p>
    <w:p w:rsidR="003F1415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4375"/>
        <w:gridCol w:w="1384"/>
        <w:gridCol w:w="1699"/>
        <w:gridCol w:w="1438"/>
      </w:tblGrid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3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3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Водопотребление – всего,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Среднесуточное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водопотребление на 1 чел.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л/сут. на чел.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881CF4" w:rsidP="00881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881CF4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8,5</w:t>
            </w: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384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поступление сточных</w:t>
            </w: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вод – всего,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м3/сут.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5504E8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F1415" w:rsidRPr="00F20336" w:rsidTr="003F14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Протяженность сетей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км.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5504E8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существующего состояния 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 водоснабжения в сельском поселении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 следующее: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связи с физическим износом водопроводных 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сетей, из-за коррозии металла и отложений 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трубопроводах, качество воды ежегодно ухудшается;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растет процент утечек особенно в сетях из стальных трубопров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одов. Их срок службы составляет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15 лет, тогда как срок службы чугун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трубопроводов – </w:t>
      </w:r>
      <w:r w:rsidR="00BB16F0" w:rsidRPr="00F20336">
        <w:rPr>
          <w:rFonts w:ascii="Times New Roman" w:eastAsia="Times New Roman" w:hAnsi="Times New Roman" w:cs="Times New Roman"/>
          <w:sz w:val="28"/>
          <w:szCs w:val="28"/>
        </w:rPr>
        <w:t xml:space="preserve">35-40 лет,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полиэтиленовых более 50 лет;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износ водопроводных сетей составляет </w:t>
      </w:r>
      <w:r w:rsidR="005504E8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90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вследств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чего число ежегодных порывов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увеличивается, а потери в сетях достигают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объема воды, поданной в сеть;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текущий ремонт не решает проблемы сверхнормативных потерь на некоторых участках истабильной подачи воды потребителю, поэтому необходимо выполнить ряд мероприятий наводопроводных сетях, представленных в данной Программе.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населенного пункта централизованной сис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темой водоснабжения надлежащего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необходимо при подготовке, транспортировании и хранении воды, используемой нахозяйственно-питьевые нужды, применять реагенты, внутренние антикоррозионные покрытия, 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такжефильтрующие материалы, соответствующие требованиям Федеральной службы по надзору в сферезащиты прав потребителей и благополучия человека.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систем водоснабжения не имеет необходимых со</w:t>
      </w:r>
      <w:r w:rsidR="00BB16F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оружений и технологического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для улучшения качества воды. Отсутствие очистных сооружений системы питьевоговодоснабжения могут быть сдерживающим фактором социально-экономического развития поселения.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Водоотведение</w:t>
      </w:r>
    </w:p>
    <w:p w:rsidR="00BB16F0" w:rsidRPr="00F20336" w:rsidRDefault="00BB16F0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аселение не имеет централизованной системы канализации, </w:t>
      </w:r>
      <w:proofErr w:type="spellStart"/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канализование</w:t>
      </w:r>
      <w:proofErr w:type="spellEnd"/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выгребные ямы.</w:t>
      </w:r>
    </w:p>
    <w:p w:rsidR="00E55AC7" w:rsidRPr="00F20336" w:rsidRDefault="00E55AC7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Характеристика систем газоснабжения</w:t>
      </w:r>
    </w:p>
    <w:p w:rsidR="00BB16F0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газоснабжение населенн</w:t>
      </w:r>
      <w:r w:rsidR="0001482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82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482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Придолинный ос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уществляется, в основном, природным газом.</w:t>
      </w:r>
    </w:p>
    <w:p w:rsidR="0078655B" w:rsidRPr="00F20336" w:rsidRDefault="003F1415" w:rsidP="00BB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газ сельское поселение получает от межпоселкового газопровода высокого давления.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основном, население сельского поселения использует природный газ.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Использование природного газа осуществляется на нужды отопления, приготовления пищи, горячеговодоснабжения жилого фонда.</w:t>
      </w:r>
    </w:p>
    <w:p w:rsidR="003F1415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48"/>
        <w:gridCol w:w="2066"/>
        <w:gridCol w:w="1480"/>
        <w:gridCol w:w="1815"/>
        <w:gridCol w:w="1746"/>
      </w:tblGrid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Потребление газа –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F14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3/год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одного жителя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Снабжение природным и сжиженным газом потребителей в сельском 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поселении осуществляет ООО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«Газпром межрегионгаз 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газифицировано природным газом на </w:t>
      </w:r>
      <w:r w:rsidR="0001482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газоснабжения сельского поселения, мо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выделить следующие основные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подключение к газораспределительной системе объектов нового строительства;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обеспечение надежности газоснабжения потребителей.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Характеристика системы электроснабжения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Электроснабжение потребителей сельского поселения о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 ПАО «МРСК-</w:t>
      </w:r>
      <w:r w:rsidR="009B580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(филиал ПАО «МРСК Центра «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энерго»).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Потребителями электроэнергии сельского поселения являются жилые и общественные здания,водопроводные сооружения, наружное освещение. На территории сельского поселенияэлектроснабжение представлено линейными объектами ЛЭП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</w:t>
      </w:r>
    </w:p>
    <w:p w:rsidR="0001482F" w:rsidRPr="00F20336" w:rsidRDefault="0001482F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территории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в центральной части села расположена понизительная подстанция 35/10 кВ.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сельского поселенияполностью энергообеспечена.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 учета электрической энергии обеспечены практически все потребители.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Нормы потребления жилищно-коммунального сектора, включая расход электроэнергии на жилые иобщественные здания, предприятия коммунально-бытового обслуживания, наружного освещение,системы водоснабжения.</w:t>
      </w:r>
    </w:p>
    <w:p w:rsidR="003F1415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технико-экономические показатели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61"/>
        <w:gridCol w:w="2527"/>
        <w:gridCol w:w="1506"/>
        <w:gridCol w:w="1834"/>
        <w:gridCol w:w="1527"/>
      </w:tblGrid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состояние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 срок</w:t>
            </w: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1415" w:rsidRPr="00F20336" w:rsidTr="003F1415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415" w:rsidRPr="00F20336" w:rsidTr="003F14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Потребность в электроэнергии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всего,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т.квт.ч/год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01482F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 нагрузки жилого сектора и административно-об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щественных зданий определены по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типовых проектов и по укрупненным показателям РД 34.20.185-94* «Инструкция попроектированию городских электрических сетей».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результате анализа существующего положения электросетевог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хозяйства сельского поселения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выявлены следующие проблемы: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необходима реконструкция электрических сетей;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реконструкция существующего наружного освещения;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внедрение современного электроосветительного оборудования, обеспечивающего экономиюэлектрической энергии;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массовое старение и износ электросетевого оборудовани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что снижает эксплуатационную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 сети и энергобезопасность поселения (износ электросетей от 60% до 80%);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5) потребители не имеют возможности подключения новых мощностей из-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 изношенности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иперегруженности некоторых линий электропередач и подстанции;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внедрение современного электроосветительного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оборудования, обеспечивающего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экономиюэлектрической энергии.</w:t>
      </w:r>
    </w:p>
    <w:p w:rsidR="00E55AC7" w:rsidRPr="00F20336" w:rsidRDefault="00E55AC7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Характеристика сферы сбора твердых коммунальных отходов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Большим и проблематичным вопросом на протяжении целого ряда лет являлась уборка и 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ывоз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мусора, и твердых коммунальных отходов (далее - ТКО).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Контейнерные площ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адки для сбора ТКО отсутствуют.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анализа, проведенного в сфере сбора твердых коммунальных отходов,выявлены следующие проблемы: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рекультивация несанкционированной свалки и выбор новой площадки под ПВН;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необходима организация контейнерных площадок в населенн</w:t>
      </w:r>
      <w:r w:rsidR="003B70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3B70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55B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необходима установка контейнерных площадок в мест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ах отдыха населения, на пляжах;</w:t>
      </w:r>
    </w:p>
    <w:p w:rsidR="00E55AC7" w:rsidRPr="00F20336" w:rsidRDefault="003F1415" w:rsidP="0078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необходимо установить на территории поселения доп</w:t>
      </w:r>
      <w:r w:rsidR="0078655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олнительные мусорные контейнеры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вместимостью 0,75 м.куб. для сбора мусора на улицах поселения, а также обязать каждое предприятие и</w:t>
      </w:r>
      <w:r w:rsidR="003B70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организации установить урны для сбора мусора.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55AC7" w:rsidRPr="009A718D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План развития поселения, план прогнозируемой застройки и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прогнозируемый спрос на коммунальные ресурсы на период действия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A718D">
        <w:rPr>
          <w:rFonts w:ascii="Times New Roman" w:eastAsia="Times New Roman" w:hAnsi="Times New Roman" w:cs="Times New Roman"/>
          <w:b/>
          <w:sz w:val="28"/>
          <w:szCs w:val="28"/>
        </w:rPr>
        <w:t>Генерального плана</w:t>
      </w:r>
    </w:p>
    <w:p w:rsidR="00BD3493" w:rsidRPr="00F20336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План развития системы водоснабжения и водоотведения се</w:t>
      </w:r>
      <w:r w:rsidR="00BD3493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льского поселения на период 2019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BD3493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предусмотренные в данной программе, позволят повысить надежность системыводоснабжения, качество предоставляемой услуги и эффективность работы системы, а также увеличениеобъёмов полезного отпуска.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Проектные предложения по развитию системы хозяйственно-питьевого водоснабжения определенына основе планировочного решения </w:t>
      </w:r>
      <w:r w:rsidRPr="009A718D">
        <w:rPr>
          <w:rFonts w:ascii="Times New Roman" w:eastAsia="Times New Roman" w:hAnsi="Times New Roman" w:cs="Times New Roman"/>
          <w:sz w:val="28"/>
          <w:szCs w:val="28"/>
        </w:rPr>
        <w:t>Генерального плана.</w:t>
      </w:r>
    </w:p>
    <w:p w:rsidR="00BD3493" w:rsidRPr="00F20336" w:rsidRDefault="00BD3493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хема водоснабжения сохраняется существующая, с развитием,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реконструкцией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и сооружений водопровода.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Водоснабжение площадок 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="00CA47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прокладкой 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ремонта 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 в зонах водоснабжения от соответст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вующих водоводов и водозаборов.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Ввиду сильной изношенности существующих сетей необходимо заменить </w:t>
      </w:r>
      <w:r w:rsidR="003B7015" w:rsidRPr="00F20336">
        <w:rPr>
          <w:rFonts w:ascii="Times New Roman" w:eastAsia="Times New Roman" w:hAnsi="Times New Roman" w:cs="Times New Roman"/>
          <w:sz w:val="28"/>
          <w:szCs w:val="28"/>
        </w:rPr>
        <w:t>более 90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существующих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водопроводных сетей диаметром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водопровода принять из стальных и полиэтиленовых труб.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Одиночные водозаборные скважины должны быть обо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рудованы локальными установками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обеззараживания воды, расположенными непосредственно в надскважинных павильонах (например,установками УФ облучения).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потребных напоров для 1-2 этажной застро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йки предусматривается с помощью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водонапорных башен, для объектов большей этажности (объекты промышленности, соцкультбыта) –путем устройства индивидуальных повысительных насосных станций (встроенных, внутриплощадочных ит.п.).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Емкость бак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водонапорн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</w:t>
      </w:r>
      <w:r w:rsidR="00881C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достаточной для хранения регулирующего ипротивопожарного объемов воды.</w:t>
      </w:r>
    </w:p>
    <w:p w:rsidR="00BD3493" w:rsidRPr="00F20336" w:rsidRDefault="003F1415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Прогнозируемый спрос на коммунальные ресурсы </w:t>
      </w:r>
      <w:r w:rsidR="00BD349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водоснабжения: объемы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перспективного потребления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составят 130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м3/сут.</w:t>
      </w:r>
    </w:p>
    <w:p w:rsidR="00E55AC7" w:rsidRPr="00F20336" w:rsidRDefault="00E55AC7" w:rsidP="00BD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9C7" w:rsidRPr="00F20336" w:rsidRDefault="003F1415" w:rsidP="001149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План развития системы газоснабжения на период 201</w:t>
      </w:r>
      <w:r w:rsidR="003B7015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3B7015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1149C7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газоснабжения муницип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образования планируется осуществлять с целью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подключения к сетевому газу существующих и вводимых в период 2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019-20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годов объектов жилья 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сф</w:t>
      </w:r>
      <w:r w:rsidR="001149C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еры, для чего намечен целый ряд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7460C0" w:rsidRPr="00F20336" w:rsidRDefault="007460C0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0C0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природного газа на хозяйственно-бытовые нужды населения</w:t>
      </w:r>
    </w:p>
    <w:p w:rsidR="004B7387" w:rsidRPr="00F20336" w:rsidRDefault="004B7387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7460C0" w:rsidRPr="00F20336" w:rsidTr="007460C0">
        <w:tc>
          <w:tcPr>
            <w:tcW w:w="567" w:type="dxa"/>
            <w:vMerge w:val="restart"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6" w:type="dxa"/>
            <w:vMerge w:val="restart"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r w:rsidR="003B701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населения, тыс.чел.</w:t>
            </w:r>
          </w:p>
        </w:tc>
        <w:tc>
          <w:tcPr>
            <w:tcW w:w="3023" w:type="dxa"/>
            <w:gridSpan w:val="2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Часовой расход газа, нм3/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Годовой расход газа,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млн</w:t>
            </w:r>
            <w:proofErr w:type="gramStart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м3/год</w:t>
            </w:r>
          </w:p>
        </w:tc>
      </w:tr>
      <w:tr w:rsidR="007460C0" w:rsidRPr="00F20336" w:rsidTr="007460C0">
        <w:tc>
          <w:tcPr>
            <w:tcW w:w="567" w:type="dxa"/>
            <w:vMerge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53" w:type="dxa"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  <w:tc>
          <w:tcPr>
            <w:tcW w:w="1710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2024 г.</w:t>
            </w:r>
          </w:p>
        </w:tc>
        <w:tc>
          <w:tcPr>
            <w:tcW w:w="1668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строительства 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378" w:type="dxa"/>
          </w:tcPr>
          <w:p w:rsidR="007460C0" w:rsidRPr="00F20336" w:rsidRDefault="007460C0" w:rsidP="001149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2024 г.</w:t>
            </w:r>
          </w:p>
        </w:tc>
      </w:tr>
      <w:tr w:rsidR="007460C0" w:rsidRPr="00F20336" w:rsidTr="007460C0">
        <w:tc>
          <w:tcPr>
            <w:tcW w:w="567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7460C0" w:rsidRPr="00F20336" w:rsidRDefault="007460C0" w:rsidP="007460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5A20" w:rsidRPr="00F20336" w:rsidTr="007460C0">
        <w:tc>
          <w:tcPr>
            <w:tcW w:w="567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5A20" w:rsidRPr="00F20336" w:rsidRDefault="00881CF4" w:rsidP="00881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05A20"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Придолинный</w:t>
            </w:r>
          </w:p>
        </w:tc>
        <w:tc>
          <w:tcPr>
            <w:tcW w:w="1668" w:type="dxa"/>
          </w:tcPr>
          <w:p w:rsidR="00805A20" w:rsidRPr="00F20336" w:rsidRDefault="00805A20" w:rsidP="00881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881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353" w:type="dxa"/>
          </w:tcPr>
          <w:p w:rsidR="00805A20" w:rsidRPr="00F20336" w:rsidRDefault="00805A20" w:rsidP="00881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476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710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313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668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0,118260</w:t>
            </w:r>
          </w:p>
        </w:tc>
        <w:tc>
          <w:tcPr>
            <w:tcW w:w="1378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0,236520</w:t>
            </w:r>
          </w:p>
        </w:tc>
      </w:tr>
    </w:tbl>
    <w:p w:rsidR="003F1415" w:rsidRPr="00F20336" w:rsidRDefault="003F1415" w:rsidP="00114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9C7" w:rsidRPr="00F20336" w:rsidRDefault="001149C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природного газа на отопление жилой застройки</w:t>
      </w: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1826"/>
        <w:gridCol w:w="1668"/>
        <w:gridCol w:w="1353"/>
        <w:gridCol w:w="1710"/>
        <w:gridCol w:w="1313"/>
        <w:gridCol w:w="1668"/>
        <w:gridCol w:w="1378"/>
      </w:tblGrid>
      <w:tr w:rsidR="003B7015" w:rsidRPr="00F20336" w:rsidTr="0055318B">
        <w:tc>
          <w:tcPr>
            <w:tcW w:w="567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6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021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тыс</w:t>
            </w:r>
            <w:proofErr w:type="gramStart"/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3023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Часовой расход газа, нм3/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</w:t>
            </w:r>
          </w:p>
        </w:tc>
        <w:tc>
          <w:tcPr>
            <w:tcW w:w="3046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расход газа,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млн</w:t>
            </w:r>
            <w:proofErr w:type="gramStart"/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м3/год</w:t>
            </w:r>
          </w:p>
        </w:tc>
      </w:tr>
      <w:tr w:rsidR="003B7015" w:rsidRPr="00F20336" w:rsidTr="0055318B">
        <w:tc>
          <w:tcPr>
            <w:tcW w:w="567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53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78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срок 2024 г.</w:t>
            </w:r>
          </w:p>
        </w:tc>
      </w:tr>
      <w:tr w:rsidR="004B7387" w:rsidRPr="00F20336" w:rsidTr="0055318B">
        <w:tc>
          <w:tcPr>
            <w:tcW w:w="567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5A20" w:rsidRPr="00F20336" w:rsidTr="0055318B">
        <w:tc>
          <w:tcPr>
            <w:tcW w:w="567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5A20" w:rsidRPr="00F20336" w:rsidRDefault="00805A20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с. Заречное</w:t>
            </w:r>
          </w:p>
        </w:tc>
        <w:tc>
          <w:tcPr>
            <w:tcW w:w="1668" w:type="dxa"/>
          </w:tcPr>
          <w:p w:rsidR="00805A20" w:rsidRPr="00F20336" w:rsidRDefault="00805A20" w:rsidP="004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476047"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1353" w:type="dxa"/>
          </w:tcPr>
          <w:p w:rsidR="00805A20" w:rsidRPr="00F20336" w:rsidRDefault="00805A20" w:rsidP="004760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476047"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710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3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8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0,005400</w:t>
            </w:r>
          </w:p>
        </w:tc>
        <w:tc>
          <w:tcPr>
            <w:tcW w:w="1378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0,010080</w:t>
            </w:r>
          </w:p>
        </w:tc>
      </w:tr>
    </w:tbl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1415" w:rsidRPr="00F20336" w:rsidRDefault="003F1415" w:rsidP="004B73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 природного газа на отопление, вентиляцию и горячее водоснабжение обществе</w:t>
      </w:r>
      <w:r w:rsidR="004B738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застройки (соцкультбыта)</w:t>
      </w:r>
    </w:p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7"/>
        <w:gridCol w:w="1826"/>
        <w:gridCol w:w="1710"/>
        <w:gridCol w:w="1313"/>
        <w:gridCol w:w="2109"/>
        <w:gridCol w:w="2109"/>
      </w:tblGrid>
      <w:tr w:rsidR="004B7387" w:rsidRPr="00F20336" w:rsidTr="00F20336">
        <w:tc>
          <w:tcPr>
            <w:tcW w:w="567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6" w:type="dxa"/>
            <w:vMerge w:val="restart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023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Часовой расход газа, нм3/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</w:t>
            </w:r>
          </w:p>
        </w:tc>
        <w:tc>
          <w:tcPr>
            <w:tcW w:w="4218" w:type="dxa"/>
            <w:gridSpan w:val="2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Годовой расход газа,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млн</w:t>
            </w:r>
            <w:proofErr w:type="gramStart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м3/год</w:t>
            </w:r>
          </w:p>
        </w:tc>
      </w:tr>
      <w:tr w:rsidR="004B7387" w:rsidRPr="00F20336" w:rsidTr="00F20336">
        <w:tc>
          <w:tcPr>
            <w:tcW w:w="567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2024 г.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 2019 г.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срок </w:t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B7387" w:rsidRPr="00F20336" w:rsidTr="00F20336">
        <w:tc>
          <w:tcPr>
            <w:tcW w:w="567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4B7387" w:rsidRPr="00F20336" w:rsidRDefault="004B7387" w:rsidP="0055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A20" w:rsidRPr="00F20336" w:rsidTr="00F20336">
        <w:trPr>
          <w:trHeight w:val="393"/>
        </w:trPr>
        <w:tc>
          <w:tcPr>
            <w:tcW w:w="567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805A20" w:rsidRPr="00F20336" w:rsidRDefault="00805A20" w:rsidP="00805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с. Заречное</w:t>
            </w:r>
          </w:p>
        </w:tc>
        <w:tc>
          <w:tcPr>
            <w:tcW w:w="1710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3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2109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9" w:type="dxa"/>
          </w:tcPr>
          <w:p w:rsidR="00805A20" w:rsidRPr="00F20336" w:rsidRDefault="00805A20" w:rsidP="00805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0,024068</w:t>
            </w:r>
          </w:p>
        </w:tc>
      </w:tr>
    </w:tbl>
    <w:p w:rsidR="004B7387" w:rsidRPr="00F20336" w:rsidRDefault="004B7387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387" w:rsidRPr="00F20336" w:rsidRDefault="003F1415" w:rsidP="00FB04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План развития системы электроснабжения МО в период 201</w:t>
      </w:r>
      <w:r w:rsidR="004B7387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9-2014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640C49" w:rsidRPr="00F20336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Потребление электроэнергии при числе часов использования максимума в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год 5200 составит 5</w:t>
      </w:r>
      <w:r w:rsidR="004B7387" w:rsidRPr="00F20336">
        <w:rPr>
          <w:rFonts w:ascii="Times New Roman" w:eastAsia="Times New Roman" w:hAnsi="Times New Roman" w:cs="Times New Roman"/>
          <w:sz w:val="28"/>
          <w:szCs w:val="28"/>
        </w:rPr>
        <w:t xml:space="preserve"> 096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000 кВтч/год, в том числе: на I очередь - 2 366 000 кВт.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электрических нагрузок сельского поселения будет осуществляться от существующей ПС.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электроэнергии по потребителям будет 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осуществляться от 6 комплектных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трансформаторных подстанций (КТП) и 10 трансформаторных подстанций (ТП).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10 кВ предлагается выполнить воздушными с изолированными проводами (ВЛЗ). Сети 0,4 кВ инаружного освещения совместной подвески предлагается выполнить воздушными самонесущимиизолированными проводами марки СИП.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Светильники уличного освещения принимаются типа ЖКУ с натриевыми лампами ДнаТ.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надежного электроснабжения потребителей поселения потребуется реконструкциясетей 10; 0,4 кВ, ТП 10/0,4 кВ.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электрической 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энергией, вводимых в период 2019-20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объектов жилья исоциальной сферы и повышения надежности электроснабжения всех потребителей, планируетсявыполнить следующие мероприятия по развитию существующей схемы электроснабжениямуниципального образования: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улучшения качества уличного освещения и снижен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 эти цели эксплуатационных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затрат предусматривается реконструкция сетей уличного освещения 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замена голых проводов насамонесущие (СИП), установка энергоэффективных светильников, </w:t>
      </w:r>
      <w:proofErr w:type="gram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автоматическое</w:t>
      </w:r>
      <w:proofErr w:type="gram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управлениеосвещением.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Реконструкция действующих на территории сельского посе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объектов электроснабжения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инвестиционной программой их собственника – ПАО «МРСК-</w:t>
      </w:r>
      <w:r w:rsidR="009B580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Волги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» (филиал ПАО «МРСК «Оренбург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энерго»).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Усовершенствование и развитие электроснабжающих сетей свя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зано с тенденцией максимального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эксплуатационных затрат, численности обслуживающего персонала и внедрениемавтоматических и телемеханических устройств, вычислительной техники, блочного резервирования.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оснащать оперативно – диспетчерские службы се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всех напряжений современной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аппаратурой телеизмерения – телесигнализации. Это позволит повысить эффективность работыаварийных служб, снизить время устранения аварийных ситуаций, а также выполнять многочисленныерасчеты, снизить потери электроэнергии за счет оптимизации сетей, повысить экономическуюэффективность сетей.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 в эксплуатации электрических сетей имеют вопросы экономии электроэнергии всетях, оборудовании и электроприемниках. Одним из главных резервов по экономии являетсяуменьшение потерь электроэнергии в сетях. Снижение потерь в сетях способствует улучшениюэнергосберегающих показателей.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по ограничению потерь разделяются на мероприятия, требующие большихкапитальных вложений и не требующие значительных капитальных вложений.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требующие больших капитальных вложений:</w:t>
      </w:r>
    </w:p>
    <w:p w:rsidR="00640C49" w:rsidRPr="00F20336" w:rsidRDefault="00640C49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Замена перегруженных трансформаторов на более мощные или установка дополн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ительных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трансформаторов в подстанциях.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Замена существующих линий на линии большей пропускной способности, а также включение всеть компенсирующих устройств.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не требующие больших капитальных вложений: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Оптимизация мест размыкания неоднородных сетей.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Оптимизация уровней напряжения в сети.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Значительные резервы экономии заложены в соблюдении нормативных требований к низковольтнымсетям жилых зданий, объектов СКБ и общественных зданий. В жилых и общественных зданиях,помещениях, занятыми бюджетными организациями, рекомендуется предусматривать оснащениеавтоматизированными системами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электропотребления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(АСУЭ) с целью постоянного контроля заэлектропотреблением, дифференцированного по зонам суток тарифа и выявления хищенияэлектроэнергии. 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Счетчики необходимо устанавливать на всех вводах в жилых и общественных зданиях, атакже у всех субабонентов, питающихся от вводного распределительного устройства (ВРУ).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момент – экономичная работа сети уличного освещения.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повышающие экономичность: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ревизия существующих линий с перетяжкой проводов;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замена существующих светильников с лампами типа ДРЛ на светодиодные;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реконструкция существующих сетей с целью возможност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включения режима «вечер-ночь»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(горение светильников через один или пропусками);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устройство единого центра управления режимами работы сети уличного освещения (включения ивыключения);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5) установка светочувствительных реле на дворовых светильниках уличного освещен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(подключенных к внутридомовым системам)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направление экономии электроэнергии в пром</w:t>
      </w:r>
      <w:r w:rsidR="00640C49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ышленности сводится к следующим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моментам: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Совершенствование технологических процессов.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Улучшение качественных характеристик технологических процессов.</w:t>
      </w:r>
    </w:p>
    <w:p w:rsidR="00640C49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одним из важных направлений в развитии схемы электроснабжения является направление повыявлению бесхозяйных электрических сетей (сети бывших сельскохозяйственных и прочихпредприятий), трансформаторных подстанций и включение их в реестр муниципальной собственности.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Прогнозируемый спрос на коммунальные ресурсы в области электроснабжения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Укрупненные показатели удельной расчетной коммун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ально-бытовой нагрузки приняты: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на расчетный срок – 1350 кВт/чел в год, годовое числ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часов использования максимума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нагрузки – 4400. При этом укрупненный показатель у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дельной расчетной электрической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составит 0,31 кВт на человека;</w:t>
      </w:r>
    </w:p>
    <w:p w:rsidR="001A29B3" w:rsidRPr="00F20336" w:rsidRDefault="003F1415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первую очередь – 1100 кВт/чел в год, годовое число часов использования максимумаэлектрической нагрузки – 4000. При этом укрупненный показатель удельной 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расчетной электрической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составит 0,27 кВт на человека.</w:t>
      </w:r>
    </w:p>
    <w:p w:rsidR="00E55AC7" w:rsidRPr="00F20336" w:rsidRDefault="00E55AC7" w:rsidP="006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План развития системы сбора твердых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коммунальных отходов сельского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на период 201</w:t>
      </w:r>
      <w:r w:rsidR="001A29B3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9-20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A29B3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FB04A6" w:rsidRPr="00F20336" w:rsidRDefault="00FB04A6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 следующие разделы: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 транспортировка твердых коммунальных отходов;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твердых коммунальных отходов.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реализации мероприятий направления явля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удовлетворение потребности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в качественных услугах по сбору, вывозу и размещению твердых коммунальных отходов(далее - ТКО).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данного направления Программы п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редполагается решение следующих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задач: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создание специализированных полигонов по утилизации Т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КО, отвечающих всем необходимым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развитие инфраструктуры прои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 по переработке ТКО;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улучшение санитарного состояния территории сельского поселения;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улучшение экологического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сельского поселения.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результатами реализации мероприятий комплексного развития системы сбора ивывоза твердых коммунальных отходов потребителей сельского поселения, являются: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мусорных контейнеров;</w:t>
      </w:r>
    </w:p>
    <w:p w:rsidR="001A29B3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 поселении раздельного сбора мусора (перспектива).</w:t>
      </w:r>
    </w:p>
    <w:p w:rsidR="003F1415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объемов образования ТКО от населения</w:t>
      </w:r>
    </w:p>
    <w:tbl>
      <w:tblPr>
        <w:tblStyle w:val="a3"/>
        <w:tblW w:w="0" w:type="auto"/>
        <w:tblLook w:val="04A0"/>
      </w:tblPr>
      <w:tblGrid>
        <w:gridCol w:w="1980"/>
        <w:gridCol w:w="1773"/>
        <w:gridCol w:w="1853"/>
        <w:gridCol w:w="1885"/>
        <w:gridCol w:w="1854"/>
      </w:tblGrid>
      <w:tr w:rsidR="001A29B3" w:rsidRPr="00F20336" w:rsidTr="00A502F5">
        <w:tc>
          <w:tcPr>
            <w:tcW w:w="1980" w:type="dxa"/>
            <w:vMerge w:val="restart"/>
          </w:tcPr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Поселение</w:t>
            </w:r>
          </w:p>
        </w:tc>
        <w:tc>
          <w:tcPr>
            <w:tcW w:w="3626" w:type="dxa"/>
            <w:gridSpan w:val="2"/>
          </w:tcPr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гг.</w:t>
            </w:r>
          </w:p>
        </w:tc>
        <w:tc>
          <w:tcPr>
            <w:tcW w:w="3739" w:type="dxa"/>
            <w:gridSpan w:val="2"/>
          </w:tcPr>
          <w:p w:rsidR="001A29B3" w:rsidRPr="00F20336" w:rsidRDefault="001A29B3" w:rsidP="001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</w:tr>
      <w:tr w:rsidR="001A29B3" w:rsidRPr="00F20336" w:rsidTr="00A502F5">
        <w:tc>
          <w:tcPr>
            <w:tcW w:w="1980" w:type="dxa"/>
            <w:vMerge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населения,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853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Объем отходов,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тонн/год</w:t>
            </w:r>
          </w:p>
        </w:tc>
        <w:tc>
          <w:tcPr>
            <w:tcW w:w="1885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населения,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854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Объем отходов,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тонн/год</w:t>
            </w:r>
          </w:p>
        </w:tc>
      </w:tr>
      <w:tr w:rsidR="001A29B3" w:rsidRPr="00F20336" w:rsidTr="00A502F5">
        <w:tc>
          <w:tcPr>
            <w:tcW w:w="1980" w:type="dxa"/>
          </w:tcPr>
          <w:p w:rsidR="001A29B3" w:rsidRPr="00F20336" w:rsidRDefault="004F774B" w:rsidP="00A502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Придолинный</w:t>
            </w:r>
            <w:r w:rsidR="001A29B3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1773" w:type="dxa"/>
          </w:tcPr>
          <w:p w:rsidR="001A29B3" w:rsidRPr="00F20336" w:rsidRDefault="00476047" w:rsidP="001A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1853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85" w:type="dxa"/>
          </w:tcPr>
          <w:p w:rsidR="001A29B3" w:rsidRPr="00F20336" w:rsidRDefault="00476047" w:rsidP="001A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1854" w:type="dxa"/>
          </w:tcPr>
          <w:p w:rsidR="001A29B3" w:rsidRPr="00F20336" w:rsidRDefault="001A29B3" w:rsidP="001A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</w:tr>
    </w:tbl>
    <w:p w:rsidR="001A29B3" w:rsidRPr="00F20336" w:rsidRDefault="001A29B3" w:rsidP="001A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комплексная реализация планов развития систем коммунальной инфраструктуры позволитсоздать условия для эффективного функционирования и развития систем коммунальной инфраструктурыпоселения, что, в свою очередь, облегчит решение ряда социальных, экономических и экологическихпроблем, обеспечит комфортные условия проживания граждан, качественное предоставлениекоммунальных услуг коммерческим потребителям, повысит инвестиционную привлекательностьпредприятий коммунальной инфраструктуры.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организации услуги по сбору и вывозу твердых коммунальных отходов из населенных пунктовсельского поселения предполагается разработка эффективной схемы санитарной очистки и вывоза ТКО.</w:t>
      </w:r>
    </w:p>
    <w:p w:rsidR="001A29B3" w:rsidRPr="00F20336" w:rsidRDefault="003F1415" w:rsidP="001A2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201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A29B3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планируется организация сбора и вывоза ТКО в соответствии сзаконодательством.</w:t>
      </w:r>
    </w:p>
    <w:p w:rsidR="001A29B3" w:rsidRPr="00F20336" w:rsidRDefault="001A29B3" w:rsidP="00FB0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4A6" w:rsidRPr="00F2033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мероприятий и целевых показателей</w:t>
      </w:r>
    </w:p>
    <w:p w:rsidR="003F1415" w:rsidRPr="00F20336" w:rsidRDefault="003F1415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мероприятий по размещению объектов инженерной инфраструктуры</w:t>
      </w:r>
    </w:p>
    <w:p w:rsidR="001A29B3" w:rsidRPr="00F20336" w:rsidRDefault="001A29B3" w:rsidP="001A29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095"/>
        <w:gridCol w:w="1450"/>
        <w:gridCol w:w="1559"/>
        <w:gridCol w:w="1843"/>
        <w:gridCol w:w="2006"/>
        <w:gridCol w:w="1679"/>
      </w:tblGrid>
      <w:tr w:rsidR="00F92CB2" w:rsidRPr="00F20336" w:rsidTr="00F92CB2">
        <w:tc>
          <w:tcPr>
            <w:tcW w:w="567" w:type="dxa"/>
          </w:tcPr>
          <w:p w:rsidR="001A29B3" w:rsidRPr="00F20336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095" w:type="dxa"/>
          </w:tcPr>
          <w:p w:rsidR="001A29B3" w:rsidRPr="00F20336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сооружений</w:t>
            </w:r>
          </w:p>
        </w:tc>
        <w:tc>
          <w:tcPr>
            <w:tcW w:w="1450" w:type="dxa"/>
          </w:tcPr>
          <w:p w:rsidR="001A29B3" w:rsidRPr="00F20336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</w:tcPr>
          <w:p w:rsidR="001A29B3" w:rsidRPr="00F20336" w:rsidRDefault="001A29B3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="00F92CB2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843" w:type="dxa"/>
          </w:tcPr>
          <w:p w:rsidR="001A29B3" w:rsidRPr="00F20336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расположения</w:t>
            </w:r>
          </w:p>
        </w:tc>
        <w:tc>
          <w:tcPr>
            <w:tcW w:w="2006" w:type="dxa"/>
          </w:tcPr>
          <w:p w:rsidR="001A29B3" w:rsidRPr="00F20336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79" w:type="dxa"/>
          </w:tcPr>
          <w:p w:rsidR="001A29B3" w:rsidRPr="00F20336" w:rsidRDefault="00F92CB2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реализации</w:t>
            </w:r>
          </w:p>
        </w:tc>
      </w:tr>
      <w:tr w:rsidR="00F92CB2" w:rsidRPr="00F20336" w:rsidTr="00F92CB2">
        <w:tc>
          <w:tcPr>
            <w:tcW w:w="567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1A29B3" w:rsidRPr="00F20336" w:rsidRDefault="00F92CB2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E406F" w:rsidRPr="00F20336" w:rsidTr="00CA476A">
        <w:trPr>
          <w:trHeight w:val="1932"/>
        </w:trPr>
        <w:tc>
          <w:tcPr>
            <w:tcW w:w="567" w:type="dxa"/>
          </w:tcPr>
          <w:p w:rsidR="00EE406F" w:rsidRPr="00F20336" w:rsidRDefault="00EE406F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95" w:type="dxa"/>
          </w:tcPr>
          <w:p w:rsidR="00EE406F" w:rsidRPr="00F20336" w:rsidRDefault="00EE406F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Водозаборные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скважины с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установкой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водонапорных башен</w:t>
            </w:r>
          </w:p>
        </w:tc>
        <w:tc>
          <w:tcPr>
            <w:tcW w:w="1450" w:type="dxa"/>
          </w:tcPr>
          <w:p w:rsidR="00EE406F" w:rsidRPr="00F20336" w:rsidRDefault="00EE406F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559" w:type="dxa"/>
          </w:tcPr>
          <w:p w:rsidR="00EE406F" w:rsidRPr="00F20336" w:rsidRDefault="00EE406F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E406F" w:rsidRPr="00F20336" w:rsidRDefault="00EE406F" w:rsidP="00476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</w:p>
        </w:tc>
        <w:tc>
          <w:tcPr>
            <w:tcW w:w="2006" w:type="dxa"/>
          </w:tcPr>
          <w:p w:rsidR="00EE406F" w:rsidRPr="00F20336" w:rsidRDefault="00EE406F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Реконструкция, капитальный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ремонт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существующих</w:t>
            </w:r>
            <w:proofErr w:type="gramEnd"/>
          </w:p>
        </w:tc>
        <w:tc>
          <w:tcPr>
            <w:tcW w:w="1679" w:type="dxa"/>
          </w:tcPr>
          <w:p w:rsidR="00EE406F" w:rsidRPr="00F20336" w:rsidRDefault="00EE406F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</w:t>
            </w:r>
          </w:p>
        </w:tc>
      </w:tr>
      <w:tr w:rsidR="00A502F5" w:rsidRPr="00F20336" w:rsidTr="004F774B">
        <w:trPr>
          <w:trHeight w:val="2208"/>
        </w:trPr>
        <w:tc>
          <w:tcPr>
            <w:tcW w:w="567" w:type="dxa"/>
          </w:tcPr>
          <w:p w:rsidR="00A502F5" w:rsidRPr="00F20336" w:rsidRDefault="00A502F5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A502F5" w:rsidRPr="00F20336" w:rsidRDefault="00A502F5" w:rsidP="00F92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A502F5" w:rsidRPr="00F20336" w:rsidRDefault="00A502F5" w:rsidP="00EE4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Водопроводные сети, диаметром 100мм</w:t>
            </w:r>
          </w:p>
        </w:tc>
        <w:tc>
          <w:tcPr>
            <w:tcW w:w="1450" w:type="dxa"/>
          </w:tcPr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км. </w:t>
            </w:r>
          </w:p>
        </w:tc>
        <w:tc>
          <w:tcPr>
            <w:tcW w:w="1559" w:type="dxa"/>
          </w:tcPr>
          <w:p w:rsidR="00A502F5" w:rsidRPr="00F20336" w:rsidRDefault="00EE406F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02F5" w:rsidRPr="00F20336" w:rsidRDefault="00EE406F" w:rsidP="00EE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A502F5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ридолинный</w:t>
            </w:r>
            <w:proofErr w:type="spellEnd"/>
          </w:p>
        </w:tc>
        <w:tc>
          <w:tcPr>
            <w:tcW w:w="2006" w:type="dxa"/>
          </w:tcPr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Реконструкция, капитальный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ремонт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существующих</w:t>
            </w:r>
            <w:proofErr w:type="gramEnd"/>
          </w:p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</w:tcPr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очередь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строительства</w:t>
            </w:r>
          </w:p>
          <w:p w:rsidR="00A502F5" w:rsidRPr="00F20336" w:rsidRDefault="00A502F5" w:rsidP="001A29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4.1. Показатели перспективной обеспеченности и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потребности застройки поселения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основании выданных разрешений на строительс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тво объектов капитального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строительства, технических условий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подключение (технологическое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присоединение) объектов капитального строит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ельства к системам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инфраструктуры,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планируемых сроков реал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изации застройки в соответствии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генеральным планом поселения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комплексного развития систем коммун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инфраструктуры сельского поселения на 2019-20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направлена на: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снижение уровня износа, повышение качества предоставляемы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коммунальных услуг, улучшение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ситуации;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привлечение средств бюджетных и внебюджетных источников для модернизации объектовкоммунальной инфраструктуры.</w:t>
      </w:r>
    </w:p>
    <w:p w:rsidR="00905D66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мунципального образования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услу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в сфере жилищно-коммунального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 занимаются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а именно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: ООО «Газпром </w:t>
      </w:r>
      <w:proofErr w:type="spellStart"/>
      <w:r w:rsidRPr="00F20336"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proofErr w:type="spellEnd"/>
      <w:r w:rsidR="009A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18B" w:rsidRPr="00F20336">
        <w:rPr>
          <w:rFonts w:ascii="Times New Roman" w:eastAsia="Times New Roman" w:hAnsi="Times New Roman" w:cs="Times New Roman"/>
          <w:sz w:val="28"/>
          <w:szCs w:val="28"/>
        </w:rPr>
        <w:t>Оренбург», ПАО «МРСК</w:t>
      </w:r>
      <w:r w:rsidR="00905D66" w:rsidRPr="00F20336">
        <w:rPr>
          <w:rFonts w:ascii="Times New Roman" w:eastAsia="Times New Roman" w:hAnsi="Times New Roman" w:cs="Times New Roman"/>
          <w:sz w:val="28"/>
          <w:szCs w:val="28"/>
        </w:rPr>
        <w:t xml:space="preserve"> Волги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>» (филиал ПАО «МРСК «</w:t>
      </w:r>
      <w:proofErr w:type="spellStart"/>
      <w:r w:rsidR="0055318B" w:rsidRPr="00F20336">
        <w:rPr>
          <w:rFonts w:ascii="Times New Roman" w:eastAsia="Times New Roman" w:hAnsi="Times New Roman" w:cs="Times New Roman"/>
          <w:sz w:val="28"/>
          <w:szCs w:val="28"/>
        </w:rPr>
        <w:t>Оренбургэнерго</w:t>
      </w:r>
      <w:proofErr w:type="spellEnd"/>
      <w:r w:rsidR="0055318B" w:rsidRPr="00F20336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905D66" w:rsidRPr="00F20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деятельность коммунального комплекса сель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характеризуется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неравномерным развитием систем коммунальной инфраструктуры поселения, низким качествомпредоставления коммунальных услуг, неэффективным использованием природных ресурсов.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причиной возникновения проблем является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высокий процент изношенности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Следствием износа объектов ЖКХ является качество предоставляемых коммунальных услуг, несоответствующее запросам потребителей.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Программы является создание условий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приведения объектов и сетей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коммунальной инфраструктуры в соответствие со стандартами качества, обеспечивающими комфортныеусловия для проживания граждан и улучшения экологической обстановки на территории сельскогопоселения.</w:t>
      </w:r>
    </w:p>
    <w:p w:rsidR="0055318B" w:rsidRPr="00F20336" w:rsidRDefault="0055318B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Показатели надежности функционирова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ния каждой системы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инфраструктуры, перспективы их развития, а также </w:t>
      </w:r>
      <w:r w:rsidR="0055318B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качества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коммунальных ресурсов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интенсивностью отказов (количеством аварий и повреждений на единицу масштаба объекта,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на1 км инженерных сетей); износом коммунальных сетей, протяженностью сетей, нуждающихся в замене;долей ежегодно заменяемых сетей; уровнем потерь и неучтенных расходов.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надежности, качества, энергетической эффективности объектов</w:t>
      </w:r>
      <w:r w:rsidR="00EE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 хозяйства относятся: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показатели качества коммунальных ресурсов;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показатели надежности и бесперебойности снабжения населения ресурсами;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показатели эффективности использования ресурсов, в том числе уровень потерь энергоресурсов.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использование современных систем проводящего 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оборудования исключающих потери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энергоресурсов;</w:t>
      </w:r>
    </w:p>
    <w:p w:rsidR="0055318B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экономическая эффективность и экологическая безоп</w:t>
      </w:r>
      <w:r w:rsidR="0055318B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асность, гарантированное полное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энергоресурсами, энергетическая безопасность поселения;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1415" w:rsidRPr="00F20336" w:rsidRDefault="003F1415" w:rsidP="0055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и надежности снабжения потребителей коммунальных услуг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2409"/>
        <w:gridCol w:w="1843"/>
        <w:gridCol w:w="1985"/>
      </w:tblGrid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изм.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расчета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эффективности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ед./км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количества аварий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системах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инфраструктуры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протяженности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Частота аварий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находящихся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эксплуатации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предприятия, не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выше одной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взятых на анализ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количества взятых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 к количеству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проб отвечающих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требованиям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(холодной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(допускается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не более 8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(суммарно)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 1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месяца или 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единовременно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электроснабжении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 (2 часа - при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наличии двух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независимых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взаимно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резервирующих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источников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питания; 24 часа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при наличии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одного источника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питания)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Перебои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отключений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(допускается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отключение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срок не более 24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часов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(суммарно)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течение 1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месяца)</w:t>
            </w:r>
          </w:p>
        </w:tc>
      </w:tr>
      <w:tr w:rsidR="003F1415" w:rsidRPr="00F20336" w:rsidTr="005531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системы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теплоснабжения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сезону (для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теплоснабжения)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нормативной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мощности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водогрейных котлов,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готовых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отопительному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периоду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присоединенной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нагрузке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ниже 0,98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удаленному от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источника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потребителю</w:t>
            </w:r>
          </w:p>
        </w:tc>
      </w:tr>
    </w:tbl>
    <w:p w:rsidR="002447EF" w:rsidRPr="00F20336" w:rsidRDefault="002447EF" w:rsidP="003F1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Мероприятия направленные на качественное и бесперебойное обеспечениеэлектр</w:t>
      </w:r>
      <w:proofErr w:type="gramStart"/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газо-, водоснабжения и водоотведения новых 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объектов капитального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строительства</w:t>
      </w:r>
    </w:p>
    <w:p w:rsidR="00FB04A6" w:rsidRPr="00F20336" w:rsidRDefault="00FB04A6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7EF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водоснабжения: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Постоянное улучшение качества предоставления услуг водоснабжения потребителям (абонентам);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Удовлетворение потребности в обеспечении услугой 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водоснабжения всех существующих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потребителей;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Удовлетворение потребности в обеспечении услугой водоснабжения новых объектов капитальногостроительства;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Постоянное совершенствование схемы водоснабже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на основе последовательного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планирования развития системы водоснабжения,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реализации плановых мероприятий, проверкирезультатов реализации и своевременной корректировки технических решений и мероприятий.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5. Строительство блочно-модульной станции очистки водопроводной воды;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6. Оборудование современных узлов учета воды;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7. Создание системы управления водоснабжением, внед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рение системы измерений с целью </w:t>
      </w:r>
      <w:proofErr w:type="gram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предоставления услуги водоснабжения</w:t>
      </w:r>
      <w:proofErr w:type="gram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 выявления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иустранения технологических нарушений в работе системы водоснабжения, а </w:t>
      </w:r>
      <w:r w:rsidR="00905D6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системы;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8. Строительство сетей и сооружений для водоснабжения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осваиваемых и преобразуемых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территорий, с целью обеспечения доступности услуг водоснабжения для всех жителей.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газоснабжения: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Планируется прокладка газопровода с учётом вновь про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ектируемых зданий и сооружений.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Прохождение сетей газоснабжения и объёмы потребления газа будут уточняться на стадиипроектирования.</w:t>
      </w:r>
    </w:p>
    <w:p w:rsidR="002447EF" w:rsidRPr="00F20336" w:rsidRDefault="003F1415" w:rsidP="0024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Качественное и бесперебойное предоставление ресурсов характеризуется: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доступностью коммунальных услуг для населения;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спросом на коммунальные ресурсы и перспективные нагрузки;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степенью охвата потребителей приборами учета;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надежностью поставки ресурсов;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эффективностью производства и транспортировки ресурсов;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воздействием на окружающую среду.</w:t>
      </w:r>
    </w:p>
    <w:p w:rsidR="00FB04A6" w:rsidRPr="00F2033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246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электроснабжения: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Оснащение потребителей жилищно-коммунального хозяйства электронными приборами учет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 электроэнергии.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Реконструкция существующего наружного освещения улиц и проездов.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Внедрение современного электроосветительного оборудования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обеспечивающего экономию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энергии.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Улучшение состояния существующей системы коммунальной инфраструктуры.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Перспективное строительство, направленное на улуч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жилищных условий граждан,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требующее подключение вновь вводимых зданий и сооруже</w:t>
      </w:r>
      <w:r w:rsidR="002447EF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к системе централизованного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сбора и утилизации твердых коммунальных отходов: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Ликвидация несанкционированных свалок мусора и рекультивация земель.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Изолирование отходов от населения.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Обеспечение охраны от загрязнения окружающей среды – почвы, поверхностных и подземных води атмосферы.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Обеспечение полной санитарно-эпидемиологической безопасности населения.</w:t>
      </w:r>
    </w:p>
    <w:p w:rsidR="002447EF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Разработка нормативных документов.</w:t>
      </w:r>
    </w:p>
    <w:p w:rsidR="008F1246" w:rsidRPr="00F20336" w:rsidRDefault="003F1415" w:rsidP="00EE4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6. Максимальное извлечение из коммунальных отходов различных фракций вторичных</w:t>
      </w:r>
      <w:r w:rsidR="00EE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Совершенствование системы контроля и анализа образования ТКО.</w:t>
      </w:r>
    </w:p>
    <w:p w:rsidR="008F1246" w:rsidRPr="00F20336" w:rsidRDefault="003F1415" w:rsidP="00244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8. Создание системы экологического воспитания, образов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и информирования населения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вопросам обращения с коммунальными отходами.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B04A6" w:rsidRPr="00F20336" w:rsidRDefault="003F1415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Мероприятия по улучшению качества усл</w:t>
      </w:r>
      <w:r w:rsidR="008F1246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уг организаций, эксплуатирующих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объекты, используемые для утилизации, обезвреживания и захоронения твердыхбытовых отходов, в целях обеспечения потребности новых объектов капитальногостроительства в этих услугах</w:t>
      </w:r>
    </w:p>
    <w:p w:rsidR="00FB04A6" w:rsidRPr="00F20336" w:rsidRDefault="00FB04A6" w:rsidP="00FB0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 коммунальные отходы, собираемые на территории сельского поселения, утилизируются на</w:t>
      </w:r>
      <w:r w:rsidR="00EE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полигоне</w:t>
      </w:r>
      <w:proofErr w:type="gramEnd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расположен на территории </w:t>
      </w:r>
      <w:proofErr w:type="spellStart"/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 км от</w:t>
      </w:r>
      <w:r w:rsidR="00EE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Утилизация твердых коммунальных отходов на специализированном полигоне</w:t>
      </w:r>
      <w:r w:rsidR="00EE4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 целесооб</w:t>
      </w:r>
      <w:r w:rsidR="008F124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разна и экологически безопасна.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 позволит обеспечить экологическую и санитарноэпидемиологическую безопасность за счет ликвидации несанкционированных свалок и обеспеченияутилизации биологических отходов. Реализация мероприятий Программы позволит достичь обеспечениябесперебойного предоставления услуги по утилизации (захоронению) ТКО.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определены в соответствии с целевыми показателями, принятыми в соответствии с</w:t>
      </w:r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рекомендациями по разработке программ комплексного развития систем коммунальнойинфраструктуры муниципальных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образований, утвержденными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региональногоразвития Российской Федерации от 06.05.2011 № 204: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критерии доступности коммунальных услуг для населения;</w:t>
      </w:r>
    </w:p>
    <w:p w:rsidR="008F1246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показатели воздействия на окружающую среду.</w:t>
      </w:r>
    </w:p>
    <w:p w:rsidR="00E55AC7" w:rsidRPr="00F20336" w:rsidRDefault="00E55AC7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 Мероприятия, направленные на повыше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ние надежности газо-, электро-,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водоснабжения и качества коммунальных ресурсов</w:t>
      </w: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мероприятиями являются:</w:t>
      </w:r>
    </w:p>
    <w:p w:rsidR="004F2DE2" w:rsidRPr="00F20336" w:rsidRDefault="003F1415" w:rsidP="008F1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Реконструкция ветхих водопроводных сетей и сооружений.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Устройство для нужд пожаротушения подъездов с твердым покрытием для возможности забораводы пожарными машинами непосредственно из водоемов.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работ по уличному освещению (установка светильников, установка щита управленияи учета, монтаж провода).</w:t>
      </w:r>
    </w:p>
    <w:p w:rsidR="00E55AC7" w:rsidRPr="00F20336" w:rsidRDefault="00E55AC7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 Мероприятия, направленные на повышение энергетической эффективности итехнического уровня объектов, входящих в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состав систем 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электро-, газо-,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водоснабжения, и объектов, используемых д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ля утилизации, обезвреживания 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захоронения твердых коммунальных отходов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Ресурсная эффективность определяет рациональность использо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ресурсов, характеризуется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показателями: удельный расход электроэнергии, удельный расход топлива.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от реализации мероприятий по совершенствованию системы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водоснабжения: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повышение надежности системы водоснабжения;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2) снижение фактических потерь воды до 0,5 %;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3) снижение потребления электрической энергии;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4) увеличение срока службы водопроводных сетей за счет исключения гидравлических ударов;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 расширение возможностей подключения объектов перспективного строительства;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6) утверждение инвестиционной программы расширит источники финансирования мероприятий.</w:t>
      </w:r>
    </w:p>
    <w:p w:rsidR="004F2DE2" w:rsidRPr="00F20336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электроснабжения от реализации мероприятий по совершенствованию системы электроснабжения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внедрение современного электроосветительного оборудования, обеспечивающего экономиюэлектрической энергии.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от реализации мероприятий по соверш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енствованию системы захоронения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(утилизации) ТКО:</w:t>
      </w:r>
    </w:p>
    <w:p w:rsidR="00E55AC7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1) улучшение экологической ситуации на территории муниципального образования.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4.7. Мероприятия, направленные на улуч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шение экологической ситуации на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территории поселения, с учетом достижения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организациями, осуществляющими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электро-, газо-, водоснабжение, и органи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зациями, оказывающими услуги по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утилизации, обезвреживанию и захоронени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твердых коммунальных отходов,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нормативов допустимого воздействия на окружающую среду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благоприятных условий для жизни и здоровья населения и реализации мер попредупреждению и устранению вредного воздействия на </w:t>
      </w:r>
      <w:r w:rsidR="00F2033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негативных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предприятиядолжны разработать комплекс природоохранных мероприятий, направленных на сокращение негативноговлияния на окружающую среду: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Удаление сухостойных и аварийных деревьев.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2. Рекультивация территории несанкционированных свалок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(вывоз отходов и дальнейшее 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 на специальных полигонах).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Посадка деревьев.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Посадка кустарников.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Ликвидация несанкционированных свалок, в том числе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землях сельскохозяйственного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назначения.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6. Увеличение охвата населения услугами по вывозу ТБО в поселении.</w:t>
      </w:r>
    </w:p>
    <w:p w:rsidR="004F2DE2" w:rsidRPr="00F20336" w:rsidRDefault="004F2DE2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 Мероприятия, предусмотренные программ</w:t>
      </w:r>
      <w:r w:rsidR="004F2DE2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 в области энергосбережения и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повышения энергетической эффективности поселения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предусмотренные программой в облас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энергосбережения и повышения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эффективности поселения:</w:t>
      </w:r>
    </w:p>
    <w:p w:rsidR="004F2DE2" w:rsidRPr="00F20336" w:rsidRDefault="003F1415" w:rsidP="004F2D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Разработка мероприятий по повышению энергетической эффективности и энергосбережения.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Внедрение управления уличным, наружным освещением автоматической системой.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Замена устаревших моделей трансформаторов на современные модели.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Замена на энергосберегающие лампы традиционных ламп накаливания.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Анализ фактических и плановых расходов на финансирование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инвестиционных проектов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4F77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Придолинного</w:t>
      </w:r>
      <w:r w:rsidR="00805A20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9A7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района. Для решения задач Программы предполагается использовать средства областного бюджета, в т.ч.выделяемые на целевые программы 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Оренбкргской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средства районного и местного бюджета,собственные средства предприятий коммунального комплекса.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 тарифов на ЖКУ производится в соответствии с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действующим законодательством.</w:t>
      </w:r>
    </w:p>
    <w:p w:rsidR="003F1415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финансирования коммунальной инфраструктуры</w:t>
      </w:r>
    </w:p>
    <w:tbl>
      <w:tblPr>
        <w:tblW w:w="9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9"/>
        <w:gridCol w:w="959"/>
        <w:gridCol w:w="1027"/>
        <w:gridCol w:w="1014"/>
        <w:gridCol w:w="1151"/>
        <w:gridCol w:w="1397"/>
        <w:gridCol w:w="2384"/>
      </w:tblGrid>
      <w:tr w:rsidR="003F1415" w:rsidRPr="00F20336" w:rsidTr="00805A20">
        <w:trPr>
          <w:trHeight w:val="2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Период, год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4F2DE2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F2DE2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F2DE2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4F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F2DE2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1415" w:rsidRPr="00F20336" w:rsidTr="00805A20">
        <w:trPr>
          <w:trHeight w:val="61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3F1415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поступлений,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905D66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415" w:rsidRPr="00F20336" w:rsidRDefault="00805A20" w:rsidP="003F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</w:tr>
    </w:tbl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финансирования коммунальной инфраструктуры мо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гут изменяться при формировании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сельского поселения на очередной финансовый год.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фактических расходов по инвестиционным проектам не производился в связи с тем, что всепредлагаемые мероприятия будут реализовываться в период с 201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9 по 2024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4F2DE2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существует множество методов и п</w:t>
      </w:r>
      <w:r w:rsidR="004F2DE2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одходов к определению стоимости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изменчивость цен и их разнообразие не позволяют на данном этапе работы точноопределить необходимые затраты в полном объеме.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на дальнейших стадиях проектирования требуется детальное уточнение параметровстроительства на основании изучения местных условий и конкретных специфических функцийстроящегося объекта.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стоимости на разных этапах проектирования д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 осуществляться различными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методиками. На предпроектной стадии при обосновании инвестиций определяется предварительная(расчетная) стоимость строительства. Проекта на этой стадии еще нет, поэтому она составляется попредельно укрупненным показателям. При отсутствии таких показателей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могут использоваться данные остоимости объектов-аналогов. При разработке рабочей документации на объекты капитального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строительства необходимо уточнение стоимости путем составления проектно-сметной документации.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устанавливается на каждой стадии проектирования, в связи, с чем обеспечивается поэтапнаяее детализация и уточнение. Таким образом, базовые цены устанавливаются с целью последующегоформирования договорных цен на разработку проектной документации и строительства.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расчетах не учитывались: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резервирования и выкупа земельных участков и недвижимости для государственных имуниципальных нужд;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проведения топографо-геодезических и геологи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изысканий на территориях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мероприятий по сносу и демонтажу зданий и сооружений на территориях строительства;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стоимость мероприятий по реконструкции существующих объектов;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оснащение необходимым оборудованием и благоустройство прилегающей территории;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территории строительства.</w:t>
      </w: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F1415"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Обосновывающие материалы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 Обоснование прогнозируемого спроса на коммунальные ресурсы</w:t>
      </w: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развитие системы коммунальной инфраструк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туры муниципального образования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частью развития всей социально-экономической жизни поселения. Поэтому для болееэффективной разработки Программы коммунальной инфраструктуры необходимо понимание перспективразвития муниципального образования в целом на годы, указанные в Программе, а также спроса накоммунальные услуги.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 перспективы развития сельского поселения, мы, прежде всего, ставим задачу улучшениякачества жизни населения. Мы будем добиваться этого за счет повышения эффективности экономики,создавая благоприятные условия для использования конкурентных преимуществ территории.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в сельском поселении рост жилищного строител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набирает темпы и повышает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жилья для населения, и одним из ожидаемых конечных результатов - создание условий дляулучшения демографической ситуации в районе, реализации эффективной миграционной политики,снижения социальной напряженности в обществе.</w:t>
      </w:r>
    </w:p>
    <w:p w:rsidR="004D1F5C" w:rsidRPr="00F20336" w:rsidRDefault="004D1F5C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Обоснование целевых показателей ком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плексного развития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инфраструктуры, а также мероприятий, вход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ящих в план застройки сельского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Перспектива развития новых систем коммунальной инфраструктуры взаимосвязана с Генеральнымпланом развития территории и сформулирована в виде мероприятий по реализации генеральных планов.</w:t>
      </w:r>
    </w:p>
    <w:p w:rsidR="004D1F5C" w:rsidRPr="00EE406F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06F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определяет стратегическую перспективу </w:t>
      </w:r>
      <w:r w:rsidR="004D1F5C" w:rsidRPr="00EE406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для создания </w:t>
      </w:r>
      <w:r w:rsidRPr="00EE406F">
        <w:rPr>
          <w:rFonts w:ascii="Times New Roman" w:eastAsia="Times New Roman" w:hAnsi="Times New Roman" w:cs="Times New Roman"/>
          <w:sz w:val="28"/>
          <w:szCs w:val="28"/>
        </w:rPr>
        <w:t>условий устойчивого развития территорий, сохранения окружающей среды и объектов культурногонаследия, предусматривает к</w:t>
      </w:r>
      <w:r w:rsidR="004D1F5C" w:rsidRPr="00EE406F">
        <w:rPr>
          <w:rFonts w:ascii="Times New Roman" w:eastAsia="Times New Roman" w:hAnsi="Times New Roman" w:cs="Times New Roman"/>
          <w:sz w:val="28"/>
          <w:szCs w:val="28"/>
        </w:rPr>
        <w:t>омплексное освоение территорий.</w:t>
      </w:r>
    </w:p>
    <w:p w:rsidR="004D1F5C" w:rsidRPr="00EE406F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06F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 реализации Генерального плана</w:t>
      </w:r>
      <w:proofErr w:type="gramStart"/>
      <w:r w:rsidRPr="00EE406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E406F">
        <w:rPr>
          <w:rFonts w:ascii="Times New Roman" w:eastAsia="Times New Roman" w:hAnsi="Times New Roman" w:cs="Times New Roman"/>
          <w:sz w:val="28"/>
          <w:szCs w:val="28"/>
        </w:rPr>
        <w:t xml:space="preserve"> связи с ограниченностью бюджетных средств необходимо </w:t>
      </w:r>
      <w:r w:rsidR="004D1F5C" w:rsidRPr="00EE406F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привлечения </w:t>
      </w:r>
      <w:r w:rsidRPr="00EE406F">
        <w:rPr>
          <w:rFonts w:ascii="Times New Roman" w:eastAsia="Times New Roman" w:hAnsi="Times New Roman" w:cs="Times New Roman"/>
          <w:sz w:val="28"/>
          <w:szCs w:val="28"/>
        </w:rPr>
        <w:t>внебюджетных источников, прежде всего, средств инвесторов-застройщиков, заинтересованных вразвитии градостроительных инфраструктур для обеспечения реализации своих инвестиционныхпроектов.</w:t>
      </w:r>
    </w:p>
    <w:p w:rsidR="004D1F5C" w:rsidRPr="00EE406F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06F">
        <w:rPr>
          <w:rFonts w:ascii="Times New Roman" w:eastAsia="Times New Roman" w:hAnsi="Times New Roman" w:cs="Times New Roman"/>
          <w:sz w:val="28"/>
          <w:szCs w:val="28"/>
        </w:rPr>
        <w:t>Реализация Генерального плана предусматривается за счет средств бюджетов различных уровней иинвестиционных финансовых вложений.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06F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 реализации Генерального плана</w:t>
      </w:r>
      <w:r w:rsidRPr="00F2033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по следующимнаправлениям: жилищное, культурно-бытовое строительство, дорожное строительство и строительство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инженерных коммуникаций.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культурно-бытового и жилищного фонда, потребует нового дорожного строительства иразвития коммунальной инженерной инфраструктуры. Стоимость этих мероприятий будет формироватьсяи уточняться по ходу выполнения поставленных задач.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Характеристика состояния и проблем системы коммунальной инфраструктуры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Сложившееся положение дел в системе ЖКХ в сельском поселении стало следствием сложныхсоциально-экономических явлений, происходящих в обществе, длительное время отсутствие, а впоследние годы недостаток бюджетного финансирования на выполнение мероприятий по развитию имодернизации объектов ЖКХ сельского поселения.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показывает практика, проведение ремонтных и профилактических работ только на объектахЖКХ, находящихся на балансе администрации сельского поселения не позволяет надёжно обеспечить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отребителей коммунальными услугами, т.к. внутренние водопроводные сети на объектах потребителей,также требуют плановых ремонтно-профилактических работ, замены и модернизации, которые набольшинстве объектов не проводились с момента их ввода в эксплуатацию.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количество аварий на коммунальных сетях прои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сходят на объектах потребителей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причинами этого являются: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специалистов по ремонту и эксплуатации коммунальных сетей;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нарушение сроков проведения планово-профилактических работ на инженерных сетях.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владельцев (балансодержателей) внутренних инженерных коммунальных сетей непринимают необходимых мер по выполнению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предписаний гостехнадзора, а также СНиПов и техническихрегламентов по эксплуатации инженерных сетей.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основные усилия в приоритетном поря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 должны быть сосредоточены на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одновременного производства ремонтно-профилактических работ на объектах ЖКХпоселения и внутренних инженерных сетях потребителей.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условиях бесперебойное обеспечение услугами ЖКХ потребителей, расположенных натерритории сельского поселения, возможно лишь с использованием программно-целевого метода,который позволит контролировать выделение, а затем целевое использование средств, направленных навыполнение конкретных, намеченных в Программе мероприятий. В противном случае ситуация в области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обеспечения качества коммунальных услуг на территории сельского поселения будет ухудшаться.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преодоления негативных тенденций в деле производства, 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транспортировки и использования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коммунальных услуг необходимы целенаправленные скоординированные действия органов местногосамоуправления сельского поселения, органов власти района и области, а также предприятий,учреждений и организаций всех форм собственности, расположенных на территории сельского поселенияи граждан, пользующихся услугами коммунального комплекса. Характер проблемы требует наличиядолговременной стратегии и применения организационно-финансовых механизмов взаимодействия.</w:t>
      </w:r>
    </w:p>
    <w:p w:rsidR="00FB04A6" w:rsidRPr="00F20336" w:rsidRDefault="00FB04A6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 Оценка реализации мероприятий в облас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 </w:t>
      </w:r>
      <w:proofErr w:type="spellStart"/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</w:t>
      </w:r>
      <w:proofErr w:type="spellEnd"/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и ресурсосбережения,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 по сбору и уч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ету информации об использовании энергетических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ресурсов в целях выявления возможностей энергосбережения и повышения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энергетической эффективности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из приоритетных направлений повышения энергетической эффективности являетсяпроведение мероприятий, обеспечивающих снижение потребления электроэнергии.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Мероприятиями по реализации данного направления в муниципальных учреждени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обязательных энергетических обследований с разработкой комплекса мероприятий поэнергосбережению;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энергетической эффективности систем освещения 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зданиях, прекращение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закупки ламп накаливания для освещения зданий;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закупка и установка энергосберегающих ламп и светильников для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освещения зданий и сооружений,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светодиодных светильников и прожекторов;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энергетических обследований зданий бюджетного се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ктора, сбор и анализ информации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 энергопотреблении бюджетного сектора;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проведение мероприятий по пропаганде энергосбе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режения через средства массовой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распространение социальной рекламы в области энергосбережения и повышенияэнергетической эффективности;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анализ предоставления качества услуг электро-, газо- и водо</w:t>
      </w:r>
      <w:r w:rsid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снабжения организациями, </w:t>
      </w:r>
      <w:bookmarkStart w:id="0" w:name="_GoBack"/>
      <w:bookmarkEnd w:id="0"/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осуществляющими регулируемые виды деятельности;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аварийности и потерь в газовых, электрических и водопроводных сетях;</w:t>
      </w:r>
    </w:p>
    <w:p w:rsidR="00E55AC7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обучения специалистов в области энергосбережения и энергетической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эффективности.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D1F5C" w:rsidRPr="00F20336" w:rsidRDefault="003F1415" w:rsidP="004F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6.5. Обоснование целевых показателе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развития системы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целевых показателей Программы обусловлена также следующими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причинами: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социально-экономической остротой проблемы;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межотраслевым и межведомственным характером проблемы;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необходимостью привлечения к решению проблемы органов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 области,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и сельского поселения. Без областной и районной фин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ансовой поддержки администрация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сложившихся условиях не в состоянии обеспечить полную надёжность работыкоммунального комплекса.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программно-целевого метода позволит осуществить:</w:t>
      </w:r>
    </w:p>
    <w:p w:rsidR="004D1F5C" w:rsidRPr="00F20336" w:rsidRDefault="003F1415" w:rsidP="004D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координацию деятельности органов исполнительной власт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сельского поселения, района и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а также предприятий, учреждений и организаций, расположенных на территории сельскогопоселения, в обеспечении надёжности и эффективности работы коммунального комплекса;</w:t>
      </w:r>
    </w:p>
    <w:p w:rsidR="004D1F5C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комплекса мероприятий, в том числе профила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ктического характера, снижающих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аварий на и</w:t>
      </w:r>
      <w:r w:rsidR="00FB04A6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нженерных сетях и оборудовании.</w:t>
      </w:r>
    </w:p>
    <w:p w:rsidR="00E55AC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Программно-целевой метод является наиболее предпочтит</w:t>
      </w:r>
      <w:r w:rsidR="004D1F5C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ельным инструментом управления,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позволяет существенно повысить эффективность деятельности органов исполнительнойвласти всех уровней в области обеспечения услугами ЖКХ.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6.6. Предложения по организации реализации инвестиционных проектов</w:t>
      </w: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намечается осуществля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за счет консолидации средств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 регионального, муниципальных бюджетов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A77" w:rsidRPr="00F20336" w:rsidRDefault="003F1415" w:rsidP="004D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потенциальных источников финансирова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программы являются средства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ионального и местного бюджетов.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ассигнований, выделяемых из вышеперечисленных источников, ежегодно уточняются с учетомих возможностей и достигнутых соглашений.</w:t>
      </w:r>
    </w:p>
    <w:p w:rsidR="006B5A77" w:rsidRPr="00F20336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6.7. Обоснование использования в кач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естве источников финансирования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инвестиционных проектов тарифов платы 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подключение (технологическое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присоединение) объектов капитального строит</w:t>
      </w:r>
      <w:r w:rsid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ельства к системам коммунальной </w:t>
      </w: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инфраструктуры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 – экономическом развитии сельского пос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еления тарифная политика играет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значительную роль. Регулирование тарифов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одной стороны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на безубыточную деятельность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 путем включения в тарифы затрат на производство услуг, с другой – обеспечениедоступности услуг для потребителей, в частности, для населения с точки зрения их платежеспособности.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законодательством тарифы на электрическую и тепловую энергию,услуги систем водоснабжения и водоотведения, утилизация твердых коммунальных отходов подлежатгосударственному регулированию.</w:t>
      </w:r>
    </w:p>
    <w:p w:rsidR="006B5A77" w:rsidRPr="00F20336" w:rsidRDefault="006B5A77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6.8. Результаты оценки совокупного платежа граждан за коммунальные услуги насоответствие критериям доступности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Учет, расчет и начисление платежей за коммунальные услу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осуществляются по квитанциям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ресурсоснабжающей организации. Для осуществления деятельности по учету, расчету и начислениюплатежей за жилищно-коммунальные услуги в ресурсоснабжающие организации, расчетно-кассовыйцентр и управляющие организации используют различные программные продукты. Используемые приэтом для расчетов базы данных, сформированы организациями с учетом собственных требований ипоставленных задач. Это обуславливает содержание баз данных и их наполнение, однако данное условие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предполагает возможность различий в информации по одноименным позициям (в частности по площадямжилых и нежилых помещений, численности проживающих) между базами данных ресурсоснабжающих иуправляющих организаций. В данных условиях расчеты платы за коммунальные услуги могут </w:t>
      </w:r>
      <w:r w:rsid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 некорректно.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приборы учета коммунальных ресурсов у потребителей сельского поселенияустановлены практически у всех.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взаимоотношений сторон в сфере производства и потребления жилищнокоммунальных услуг можно выделить следующих участников: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жители села (потребители коммунальных услуг);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и предприятия;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ресурсоснабжающие организации;</w:t>
      </w:r>
    </w:p>
    <w:p w:rsidR="006B5A77" w:rsidRPr="00F20336" w:rsidRDefault="003F1415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расчетно-кассовый центр.</w:t>
      </w:r>
    </w:p>
    <w:p w:rsidR="006B5A77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приведены результаты анализа влияния существующей системы расчета, учета и приемаплатежей за коммунальные услуги на каждую из сторон в сфере производства и потреблениякоммунальных услуг.</w:t>
      </w:r>
    </w:p>
    <w:p w:rsidR="003F1415" w:rsidRPr="00F20336" w:rsidRDefault="003F1415" w:rsidP="006B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влияния существующей системы расчета, учета и </w:t>
      </w:r>
      <w:r w:rsidR="006B5A77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платежей за коммунальные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tbl>
      <w:tblPr>
        <w:tblStyle w:val="a3"/>
        <w:tblW w:w="0" w:type="auto"/>
        <w:tblLook w:val="04A0"/>
      </w:tblPr>
      <w:tblGrid>
        <w:gridCol w:w="2591"/>
        <w:gridCol w:w="2056"/>
        <w:gridCol w:w="2769"/>
        <w:gridCol w:w="2439"/>
      </w:tblGrid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участника 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стороны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существующей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Отрицательные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стороны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существующей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Риски (последствия) сохранения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существующей системы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Жители поселения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(потребители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услуг)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оплачивать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счета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 частями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(по каждой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отдельной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квитанции)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появления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финансовых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возможностей.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времени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осуществления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оплаты квитанции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различным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ресурсоснабжающим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сложность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проведения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обобщенного анализа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контроля платежей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необходимость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решения спорных вопросов индивидуально без участия управляющих организаций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укрепление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стереотипов «справедливости» оплаты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 услуг по остаточному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принципу при наличии финансовых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формирование непрогнозируемого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«разрыва» между периодом потребления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оплаты коммунальных услуг.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Ресурсоснабжающие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организации (РСО)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контроля над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расчетами,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приемом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учетом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платежей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прямое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влияние на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уровень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собираемости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платежей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Pr="00F20336" w:rsidRDefault="006B5A77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Необходимость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ведения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претензионной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работы с большим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количеством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потребителей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(физических лиц).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не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получения платы за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 услуги, которые не могут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быть отключены за неуплату в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соответствии с Правилами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предоставления коммунальных услуг</w:t>
            </w:r>
            <w:r w:rsidR="006B5A77"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гражданам (холодное водоснабжение).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Расчетно-кассовый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центр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определено</w:t>
            </w:r>
          </w:p>
        </w:tc>
      </w:tr>
      <w:tr w:rsidR="006B5A77" w:rsidRPr="00F20336" w:rsidTr="006B5A77">
        <w:tc>
          <w:tcPr>
            <w:tcW w:w="2392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Существующая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система расчета,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учета и приема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платежей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услуги.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определено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обобщенной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достоверной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потреблении и оплате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коммунальных услуг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гражданами,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необходимой 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принятия решений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органами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исполнительной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власти поселения в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части организации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обеспечения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социальной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поддержки граждан.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использование для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расчета, учета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приема платежей баз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данных,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сформированных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ресурсоснабжающими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организациями,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которые могут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содержать различную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информацию по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одноименным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позициям;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дублирование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выполняемых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ресурсоснабжающими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организациями работ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осуществляемых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функций (ведение баз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данных, печать 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доставка платежных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документов, прием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платы и др.),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приводящее к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увеличению платы за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жилое помещение</w:t>
            </w:r>
          </w:p>
        </w:tc>
        <w:tc>
          <w:tcPr>
            <w:tcW w:w="2393" w:type="dxa"/>
          </w:tcPr>
          <w:p w:rsidR="006B5A77" w:rsidRPr="00F20336" w:rsidRDefault="004861DA" w:rsidP="006B5A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риски </w:t>
            </w:r>
            <w:proofErr w:type="gramStart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реализации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инвестиционных программ организаций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коммунального комплекса</w:t>
            </w:r>
            <w:proofErr w:type="gramEnd"/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вследствие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устоявшегося мнения о естественности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неоплаты коммунальных услуг;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увеличение расходов на взимание платы</w:t>
            </w:r>
            <w:r w:rsidRPr="00F20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коммунальные услуги, включаемых в плату за жилое помещение.</w:t>
            </w:r>
          </w:p>
        </w:tc>
      </w:tr>
    </w:tbl>
    <w:p w:rsidR="006B5A77" w:rsidRPr="00F20336" w:rsidRDefault="006B5A77" w:rsidP="006B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3F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1DA" w:rsidRPr="00F20336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существующая система в большей </w:t>
      </w:r>
      <w:r w:rsidR="004861DA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степени удовлетворяет интересам </w:t>
      </w: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ресурсоснабжающих организаций за счет интересов потребителей и управляющих организаций. </w:t>
      </w:r>
    </w:p>
    <w:p w:rsidR="004861DA" w:rsidRPr="00F20336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F1415"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 условиях приоритетным является получение от потребителей оплаты за коммунальныеуслуги, в ущерб сбалансированных отношений на взаимовыгодной основе.</w:t>
      </w:r>
    </w:p>
    <w:p w:rsidR="004861DA" w:rsidRPr="00F20336" w:rsidRDefault="004861DA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415" w:rsidRPr="00F20336" w:rsidRDefault="003F1415" w:rsidP="0048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03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F1415" w:rsidRPr="00F20336" w:rsidSect="00F203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415"/>
    <w:rsid w:val="0001482F"/>
    <w:rsid w:val="00037381"/>
    <w:rsid w:val="00056927"/>
    <w:rsid w:val="000E707A"/>
    <w:rsid w:val="001149C7"/>
    <w:rsid w:val="001A29B3"/>
    <w:rsid w:val="001A5B80"/>
    <w:rsid w:val="001E3126"/>
    <w:rsid w:val="002447EF"/>
    <w:rsid w:val="0029002E"/>
    <w:rsid w:val="00365523"/>
    <w:rsid w:val="003B7015"/>
    <w:rsid w:val="003E01CD"/>
    <w:rsid w:val="003F1415"/>
    <w:rsid w:val="00476047"/>
    <w:rsid w:val="004861DA"/>
    <w:rsid w:val="004A0D18"/>
    <w:rsid w:val="004B7387"/>
    <w:rsid w:val="004D1F5C"/>
    <w:rsid w:val="004D1F94"/>
    <w:rsid w:val="004E5D61"/>
    <w:rsid w:val="004F2DE2"/>
    <w:rsid w:val="004F774B"/>
    <w:rsid w:val="005504E8"/>
    <w:rsid w:val="0055318B"/>
    <w:rsid w:val="005A207D"/>
    <w:rsid w:val="00603951"/>
    <w:rsid w:val="00640C49"/>
    <w:rsid w:val="006B5A77"/>
    <w:rsid w:val="007460C0"/>
    <w:rsid w:val="0076609C"/>
    <w:rsid w:val="0078655B"/>
    <w:rsid w:val="00805A20"/>
    <w:rsid w:val="00844603"/>
    <w:rsid w:val="00881CF4"/>
    <w:rsid w:val="008F1246"/>
    <w:rsid w:val="00905D66"/>
    <w:rsid w:val="009A718D"/>
    <w:rsid w:val="009B580F"/>
    <w:rsid w:val="00A502F5"/>
    <w:rsid w:val="00AA401A"/>
    <w:rsid w:val="00BB16F0"/>
    <w:rsid w:val="00BD3493"/>
    <w:rsid w:val="00CA476A"/>
    <w:rsid w:val="00DE618C"/>
    <w:rsid w:val="00E55AC7"/>
    <w:rsid w:val="00EA076D"/>
    <w:rsid w:val="00EE406F"/>
    <w:rsid w:val="00F20336"/>
    <w:rsid w:val="00F92CB2"/>
    <w:rsid w:val="00FB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F2DE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8399</Words>
  <Characters>47879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14</cp:revision>
  <dcterms:created xsi:type="dcterms:W3CDTF">2018-12-19T11:31:00Z</dcterms:created>
  <dcterms:modified xsi:type="dcterms:W3CDTF">2019-02-25T06:26:00Z</dcterms:modified>
</cp:coreProperties>
</file>