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81" w:type="dxa"/>
        <w:tblInd w:w="88" w:type="dxa"/>
        <w:tblLook w:val="04A0"/>
      </w:tblPr>
      <w:tblGrid>
        <w:gridCol w:w="14981"/>
      </w:tblGrid>
      <w:tr w:rsidR="00287FEA" w:rsidRPr="00966B1D" w:rsidTr="00287FEA">
        <w:trPr>
          <w:trHeight w:val="638"/>
        </w:trPr>
        <w:tc>
          <w:tcPr>
            <w:tcW w:w="14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2227"/>
              <w:gridCol w:w="722"/>
              <w:gridCol w:w="747"/>
              <w:gridCol w:w="677"/>
              <w:gridCol w:w="2310"/>
              <w:gridCol w:w="789"/>
              <w:gridCol w:w="800"/>
              <w:gridCol w:w="786"/>
              <w:gridCol w:w="723"/>
              <w:gridCol w:w="711"/>
              <w:gridCol w:w="651"/>
              <w:gridCol w:w="3616"/>
            </w:tblGrid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617"/>
              </w:trPr>
              <w:tc>
                <w:tcPr>
                  <w:tcW w:w="14759" w:type="dxa"/>
                  <w:gridSpan w:val="12"/>
                  <w:tcBorders>
                    <w:top w:val="single" w:sz="2" w:space="0" w:color="000000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lang w:val="ru-RU" w:bidi="ar-SA"/>
                    </w:rPr>
                    <w:t xml:space="preserve">Внесение изменений в решение Совета депутатов от 25.12.2019-рс "О бюджете муниципального образования </w:t>
                  </w:r>
                  <w:proofErr w:type="spellStart"/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lang w:val="ru-RU" w:bidi="ar-SA"/>
                    </w:rPr>
                    <w:t>Придолинный</w:t>
                  </w:r>
                  <w:proofErr w:type="spellEnd"/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lang w:val="ru-RU" w:bidi="ar-SA"/>
                    </w:rPr>
                    <w:t xml:space="preserve"> сельсовет </w:t>
                  </w:r>
                  <w:proofErr w:type="spellStart"/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lang w:val="ru-RU" w:bidi="ar-SA"/>
                    </w:rPr>
                    <w:t>Ташлинского</w:t>
                  </w:r>
                  <w:proofErr w:type="spellEnd"/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lang w:val="ru-RU" w:bidi="ar-SA"/>
                    </w:rPr>
                    <w:t xml:space="preserve"> района Оренбургской области на 2020 год и плановый период 2021 и 2022 годов", в редакции от 04.02.2020 г №41/136-рс. От 02.06.2020 г №43/141-рс</w:t>
                  </w: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509"/>
              </w:trPr>
              <w:tc>
                <w:tcPr>
                  <w:tcW w:w="4373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Бюджет от 25.12.2020 г №39/132-рс, в редакции от 04.02.2020 г №41/136-рс. От 02.06.2020 г №43/141-рс</w:t>
                  </w:r>
                </w:p>
              </w:tc>
              <w:tc>
                <w:tcPr>
                  <w:tcW w:w="4685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Внесение изменений бюджет от 25.12.2019 г №39/132-рс, в редакции от 04.02.2020 г №41/136-рс. От 02.06.2020 г №43/141-рс</w:t>
                  </w:r>
                </w:p>
              </w:tc>
              <w:tc>
                <w:tcPr>
                  <w:tcW w:w="143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nil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отклонение +;-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nil"/>
                    <w:bottom w:val="nil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Примечание</w:t>
                  </w:r>
                </w:p>
              </w:tc>
            </w:tr>
            <w:tr w:rsidR="00966B1D" w:rsidRPr="00966B1D" w:rsidTr="0056743A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КБК</w:t>
                  </w:r>
                </w:p>
              </w:tc>
              <w:tc>
                <w:tcPr>
                  <w:tcW w:w="214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сумма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КБК</w:t>
                  </w:r>
                </w:p>
              </w:tc>
              <w:tc>
                <w:tcPr>
                  <w:tcW w:w="2375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сумма</w:t>
                  </w:r>
                </w:p>
              </w:tc>
              <w:tc>
                <w:tcPr>
                  <w:tcW w:w="72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651" w:type="dxa"/>
                  <w:tcBorders>
                    <w:top w:val="nil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3616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2020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2021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2022</w:t>
                  </w:r>
                </w:p>
              </w:tc>
              <w:tc>
                <w:tcPr>
                  <w:tcW w:w="231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2020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2021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2022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2020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2021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2022</w:t>
                  </w:r>
                </w:p>
              </w:tc>
              <w:tc>
                <w:tcPr>
                  <w:tcW w:w="361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ДОХОДЫ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466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182 101 020100 10 000 150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44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47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50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182 101 020100 10 000 150</w:t>
                  </w: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77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47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50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33,00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Уточнение НДФЛ,  поступила недоимка за прошлый год</w:t>
                  </w: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466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111,105 03010 10 0000 110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  <w:t>145,5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  <w:t>70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  <w:t>75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111,105 03010 10 0000 110</w:t>
                  </w: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  <w:t>205,5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  <w:t>70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ru-RU" w:bidi="ar-SA"/>
                    </w:rPr>
                    <w:t>75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60,00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Уточнение ЕСХН,  поступила недоимка за прошлый год</w:t>
                  </w: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Итого доходов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189,5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117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125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282,5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117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125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93,00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РАСХОДЫ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871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111,0104,1000110030,240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636,69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480,3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24,3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111,0104,1000110030,240</w:t>
                  </w: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637,59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480,3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24,3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0,9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 xml:space="preserve">Увеличение ассигнований за счет уточнения доходов, направленные на непредвиденные расходы, (заправка картриджа), ввиду того, что в первоначальном бюджете  не было запланировано </w:t>
                  </w: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Итого по КБК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636,69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480,3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24,3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637,59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480,3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24,3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0,9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1032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111,0104,1000110030,850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111,0104,1000110030,850</w:t>
                  </w: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  <w:proofErr w:type="gramStart"/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 xml:space="preserve">Увеличение ассигнований за счет уточнения доходов, направленные на непредвиденные расходы, (пени внебюджетные фонды, согласно справки МРИ ФНС №6 по состоянию на 01.07.2020 г.. в первоначальном бюджете  на эти расходы не было запланировано </w:t>
                  </w:r>
                  <w:proofErr w:type="gramEnd"/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Итого по КБК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871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111.0107.7770090080.880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15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111.0107.7770090080.880</w:t>
                  </w: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5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>Увеличение ассигнований за счет уточнения доходов на проведение выборов, ввиду того что первоначально было запланировано в меньшем объеме</w:t>
                  </w: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Итого по КБК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15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20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5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871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111,0113,1100390870,240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111,0113,1100390870,240</w:t>
                  </w: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60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60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 xml:space="preserve">Увеличение ассигнований за счет уточнения доходов, направленные на непредвиденные расходы, проведение </w:t>
                  </w:r>
                  <w:proofErr w:type="gramStart"/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>контроля за</w:t>
                  </w:r>
                  <w:proofErr w:type="gramEnd"/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 xml:space="preserve"> ходом работ по кап. Ремонту крыши СДК </w:t>
                  </w:r>
                  <w:proofErr w:type="spellStart"/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>п</w:t>
                  </w:r>
                  <w:proofErr w:type="gramStart"/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>.П</w:t>
                  </w:r>
                  <w:proofErr w:type="gramEnd"/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>ридолинный</w:t>
                  </w:r>
                  <w:proofErr w:type="spellEnd"/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Итого по КБК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60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60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1090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111.0310.0100391140.240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156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111,0113,1100291860,240</w:t>
                  </w: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182,1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26,1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  <w:t xml:space="preserve">Увеличение ассигнований за счет уточнения доходов, направленные на услуги пожарной безопасности,  в первоначальном бюджете  не было запланировано ввиду недостаточных ассигнований </w:t>
                  </w: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Итого по КБК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156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182,1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26,1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Times New Roman" w:hAnsi="Times New Roman" w:cs="Times New Roman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</w:p>
              </w:tc>
            </w:tr>
            <w:tr w:rsidR="00966B1D" w:rsidRPr="00966B1D" w:rsidTr="00966B1D">
              <w:tblPrEx>
                <w:tblCellMar>
                  <w:top w:w="0" w:type="dxa"/>
                  <w:bottom w:w="0" w:type="dxa"/>
                </w:tblCellMar>
              </w:tblPrEx>
              <w:trPr>
                <w:trHeight w:val="247"/>
              </w:trPr>
              <w:tc>
                <w:tcPr>
                  <w:tcW w:w="22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lang w:val="ru-RU" w:bidi="ar-SA"/>
                    </w:rPr>
                    <w:t>Всего расходов</w:t>
                  </w:r>
                </w:p>
              </w:tc>
              <w:tc>
                <w:tcPr>
                  <w:tcW w:w="72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807,69</w:t>
                  </w:r>
                </w:p>
              </w:tc>
              <w:tc>
                <w:tcPr>
                  <w:tcW w:w="7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480,3</w:t>
                  </w:r>
                </w:p>
              </w:tc>
              <w:tc>
                <w:tcPr>
                  <w:tcW w:w="6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24,3</w:t>
                  </w:r>
                </w:p>
              </w:tc>
              <w:tc>
                <w:tcPr>
                  <w:tcW w:w="2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</w:p>
              </w:tc>
              <w:tc>
                <w:tcPr>
                  <w:tcW w:w="7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900,69</w:t>
                  </w:r>
                </w:p>
              </w:tc>
              <w:tc>
                <w:tcPr>
                  <w:tcW w:w="8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480,3</w:t>
                  </w:r>
                </w:p>
              </w:tc>
              <w:tc>
                <w:tcPr>
                  <w:tcW w:w="78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24,3</w:t>
                  </w:r>
                </w:p>
              </w:tc>
              <w:tc>
                <w:tcPr>
                  <w:tcW w:w="72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93</w:t>
                  </w:r>
                </w:p>
              </w:tc>
              <w:tc>
                <w:tcPr>
                  <w:tcW w:w="71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6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</w:pPr>
                  <w:r w:rsidRPr="00966B1D">
                    <w:rPr>
                      <w:rFonts w:ascii="Arial" w:hAnsi="Arial" w:cs="Arial"/>
                      <w:b/>
                      <w:bCs/>
                      <w:i w:val="0"/>
                      <w:iCs w:val="0"/>
                      <w:color w:val="000000"/>
                      <w:sz w:val="18"/>
                      <w:szCs w:val="18"/>
                      <w:lang w:val="ru-RU" w:bidi="ar-SA"/>
                    </w:rPr>
                    <w:t>0</w:t>
                  </w:r>
                </w:p>
              </w:tc>
              <w:tc>
                <w:tcPr>
                  <w:tcW w:w="361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66B1D" w:rsidRPr="00966B1D" w:rsidRDefault="00966B1D" w:rsidP="00966B1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i w:val="0"/>
                      <w:iCs w:val="0"/>
                      <w:color w:val="000000"/>
                      <w:sz w:val="16"/>
                      <w:szCs w:val="16"/>
                      <w:lang w:val="ru-RU" w:bidi="ar-SA"/>
                    </w:rPr>
                  </w:pPr>
                </w:p>
              </w:tc>
            </w:tr>
          </w:tbl>
          <w:p w:rsidR="00287FEA" w:rsidRPr="00966B1D" w:rsidRDefault="00966B1D" w:rsidP="00287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 w:val="0"/>
                <w:lang w:val="ru-RU" w:eastAsia="ru-RU" w:bidi="ar-SA"/>
              </w:rPr>
            </w:pPr>
            <w:r w:rsidRPr="00966B1D">
              <w:rPr>
                <w:rFonts w:ascii="Times New Roman" w:eastAsia="Times New Roman" w:hAnsi="Times New Roman" w:cs="Times New Roman"/>
                <w:bCs/>
                <w:iCs w:val="0"/>
                <w:lang w:val="ru-RU" w:eastAsia="ru-RU" w:bidi="ar-SA"/>
              </w:rPr>
              <w:t xml:space="preserve">Ведущий бухгалтер                                 </w:t>
            </w:r>
            <w:proofErr w:type="spellStart"/>
            <w:r w:rsidRPr="00966B1D">
              <w:rPr>
                <w:rFonts w:ascii="Times New Roman" w:eastAsia="Times New Roman" w:hAnsi="Times New Roman" w:cs="Times New Roman"/>
                <w:bCs/>
                <w:iCs w:val="0"/>
                <w:lang w:val="ru-RU" w:eastAsia="ru-RU" w:bidi="ar-SA"/>
              </w:rPr>
              <w:t>Г.П.Олиниченко</w:t>
            </w:r>
            <w:proofErr w:type="spellEnd"/>
          </w:p>
        </w:tc>
      </w:tr>
    </w:tbl>
    <w:p w:rsidR="0037494C" w:rsidRDefault="00287FEA" w:rsidP="00287FEA">
      <w:pPr>
        <w:rPr>
          <w:lang w:val="ru-RU"/>
        </w:rPr>
      </w:pPr>
      <w:r>
        <w:rPr>
          <w:lang w:val="ru-RU"/>
        </w:rPr>
        <w:lastRenderedPageBreak/>
        <w:t xml:space="preserve">   </w:t>
      </w:r>
    </w:p>
    <w:sectPr w:rsidR="0037494C" w:rsidSect="00966B1D">
      <w:pgSz w:w="16838" w:h="11906" w:orient="landscape"/>
      <w:pgMar w:top="709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7177E"/>
    <w:rsid w:val="00176EDA"/>
    <w:rsid w:val="00266284"/>
    <w:rsid w:val="00287FEA"/>
    <w:rsid w:val="0037494C"/>
    <w:rsid w:val="003D40B2"/>
    <w:rsid w:val="006B67D1"/>
    <w:rsid w:val="006C411A"/>
    <w:rsid w:val="00765DCF"/>
    <w:rsid w:val="009107FC"/>
    <w:rsid w:val="00966B1D"/>
    <w:rsid w:val="00A65ECC"/>
    <w:rsid w:val="00A7177E"/>
    <w:rsid w:val="00AD59D9"/>
    <w:rsid w:val="00D01E99"/>
    <w:rsid w:val="00E42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4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385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11</cp:revision>
  <dcterms:created xsi:type="dcterms:W3CDTF">2020-02-07T03:34:00Z</dcterms:created>
  <dcterms:modified xsi:type="dcterms:W3CDTF">2020-08-11T05:13:00Z</dcterms:modified>
</cp:coreProperties>
</file>