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jc w:val="center"/>
        <w:tblInd w:w="-176" w:type="dxa"/>
        <w:tblLayout w:type="fixed"/>
        <w:tblLook w:val="04A0"/>
      </w:tblPr>
      <w:tblGrid>
        <w:gridCol w:w="5105"/>
        <w:gridCol w:w="4840"/>
      </w:tblGrid>
      <w:tr w:rsidR="001B4AD5" w:rsidTr="0001238C">
        <w:trPr>
          <w:jc w:val="center"/>
        </w:trPr>
        <w:tc>
          <w:tcPr>
            <w:tcW w:w="5104" w:type="dxa"/>
            <w:hideMark/>
          </w:tcPr>
          <w:p w:rsidR="001B4AD5" w:rsidRDefault="001B4AD5" w:rsidP="0001238C">
            <w:pPr>
              <w:tabs>
                <w:tab w:val="left" w:pos="114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B4AD5" w:rsidRDefault="001B4AD5" w:rsidP="0001238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B4AD5" w:rsidRDefault="0001238C" w:rsidP="0001238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Придолинный</w:t>
            </w:r>
            <w:r w:rsidR="001B4AD5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1B4AD5" w:rsidRDefault="001B4AD5" w:rsidP="0001238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Ташлинского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1B4AD5" w:rsidRDefault="001B4AD5" w:rsidP="0001238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1B4AD5" w:rsidRDefault="001B4AD5" w:rsidP="0001238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B4AD5" w:rsidRDefault="001B4AD5" w:rsidP="0001238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27.08.2018 № 55-п</w:t>
            </w:r>
          </w:p>
          <w:p w:rsidR="001B4AD5" w:rsidRDefault="0001238C" w:rsidP="0001238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1B4AD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Придолинный</w:t>
            </w:r>
          </w:p>
        </w:tc>
        <w:tc>
          <w:tcPr>
            <w:tcW w:w="4840" w:type="dxa"/>
          </w:tcPr>
          <w:p w:rsidR="001B4AD5" w:rsidRDefault="001B4AD5">
            <w:pPr>
              <w:spacing w:line="256" w:lineRule="auto"/>
              <w:rPr>
                <w:bCs/>
                <w:iCs/>
                <w:lang w:eastAsia="en-US"/>
              </w:rPr>
            </w:pPr>
          </w:p>
          <w:p w:rsidR="001B4AD5" w:rsidRDefault="001B4AD5">
            <w:pPr>
              <w:spacing w:line="256" w:lineRule="auto"/>
              <w:rPr>
                <w:bCs/>
                <w:iCs/>
                <w:lang w:eastAsia="en-US"/>
              </w:rPr>
            </w:pPr>
          </w:p>
          <w:p w:rsidR="001B4AD5" w:rsidRDefault="001B4AD5">
            <w:pPr>
              <w:spacing w:line="256" w:lineRule="auto"/>
              <w:rPr>
                <w:bCs/>
                <w:iCs/>
                <w:color w:val="FF0000"/>
                <w:lang w:eastAsia="en-US"/>
              </w:rPr>
            </w:pPr>
          </w:p>
          <w:p w:rsidR="001B4AD5" w:rsidRDefault="001B4AD5">
            <w:pPr>
              <w:spacing w:line="256" w:lineRule="auto"/>
              <w:rPr>
                <w:bCs/>
                <w:iCs/>
                <w:color w:val="FF0000"/>
                <w:lang w:eastAsia="en-US"/>
              </w:rPr>
            </w:pPr>
          </w:p>
          <w:p w:rsidR="001B4AD5" w:rsidRDefault="001B4AD5">
            <w:pPr>
              <w:spacing w:line="256" w:lineRule="auto"/>
              <w:rPr>
                <w:bCs/>
                <w:iCs/>
                <w:color w:val="FF0000"/>
                <w:lang w:eastAsia="en-US"/>
              </w:rPr>
            </w:pPr>
          </w:p>
          <w:p w:rsidR="001B4AD5" w:rsidRDefault="001B4AD5">
            <w:pPr>
              <w:spacing w:line="256" w:lineRule="auto"/>
              <w:rPr>
                <w:bCs/>
                <w:iCs/>
                <w:color w:val="FF0000"/>
                <w:lang w:eastAsia="en-US"/>
              </w:rPr>
            </w:pPr>
          </w:p>
          <w:p w:rsidR="001B4AD5" w:rsidRDefault="001B4AD5">
            <w:pPr>
              <w:spacing w:line="256" w:lineRule="auto"/>
              <w:rPr>
                <w:bCs/>
                <w:iCs/>
                <w:color w:val="FF0000"/>
                <w:lang w:eastAsia="en-US"/>
              </w:rPr>
            </w:pPr>
          </w:p>
          <w:p w:rsidR="001B4AD5" w:rsidRDefault="001B4AD5">
            <w:pPr>
              <w:spacing w:line="256" w:lineRule="auto"/>
              <w:rPr>
                <w:bCs/>
                <w:iCs/>
                <w:color w:val="FF0000"/>
                <w:lang w:eastAsia="en-US"/>
              </w:rPr>
            </w:pPr>
          </w:p>
        </w:tc>
      </w:tr>
    </w:tbl>
    <w:p w:rsidR="001B4AD5" w:rsidRDefault="001B4AD5" w:rsidP="001B4AD5">
      <w:pPr>
        <w:jc w:val="center"/>
        <w:rPr>
          <w:sz w:val="28"/>
          <w:szCs w:val="28"/>
        </w:rPr>
      </w:pPr>
    </w:p>
    <w:p w:rsidR="001B4AD5" w:rsidRDefault="001B4AD5" w:rsidP="001B4AD5">
      <w:pPr>
        <w:ind w:right="5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постановление муниципального образования </w:t>
      </w:r>
      <w:r w:rsidR="0001238C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 29.12.2017 № 84-п «Об утверждении плана мероприятий по противодействию коррупции в муниципальном образовании </w:t>
      </w:r>
      <w:r w:rsidR="0001238C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2018-2019 годы»</w:t>
      </w:r>
    </w:p>
    <w:p w:rsidR="001B4AD5" w:rsidRDefault="001B4AD5" w:rsidP="001B4AD5">
      <w:pPr>
        <w:ind w:right="5215"/>
        <w:jc w:val="both"/>
        <w:rPr>
          <w:sz w:val="28"/>
          <w:szCs w:val="28"/>
        </w:rPr>
      </w:pPr>
    </w:p>
    <w:p w:rsidR="001B4AD5" w:rsidRDefault="001B4AD5" w:rsidP="001B4AD5">
      <w:pPr>
        <w:tabs>
          <w:tab w:val="left" w:pos="9180"/>
        </w:tabs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3 Указа Президента РФ от 29 июня 2018 года № 378 «О Национальном плане противодействии коррупции на 2018-2019 годы»:</w:t>
      </w:r>
    </w:p>
    <w:p w:rsidR="001B4AD5" w:rsidRDefault="001B4AD5" w:rsidP="001B4AD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>
        <w:rPr>
          <w:sz w:val="28"/>
          <w:szCs w:val="28"/>
        </w:rPr>
        <w:t xml:space="preserve">Внести дополнения в план мероприятий по противодействию коррупции в муниципальном образовании </w:t>
      </w:r>
      <w:r w:rsidR="0001238C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2018-2019 годы, утвержденного постановлением администрации </w:t>
      </w:r>
      <w:r w:rsidR="0001238C">
        <w:rPr>
          <w:sz w:val="28"/>
          <w:szCs w:val="28"/>
        </w:rPr>
        <w:t>Придолинного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 29.12.2017 № 84-п «Об утверждении плана мероприятий по противодействию коррупции в муниципальном образовании </w:t>
      </w:r>
      <w:r w:rsidR="0001238C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2018-2019 годы», добавив его разделом 3 согласно приложению.</w:t>
      </w:r>
      <w:proofErr w:type="gramEnd"/>
    </w:p>
    <w:p w:rsidR="001B4AD5" w:rsidRDefault="001B4AD5" w:rsidP="001B4AD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1B4AD5" w:rsidRDefault="001B4AD5" w:rsidP="001B4AD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обнародования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в разделе «Противодействие коррупции».</w:t>
      </w:r>
    </w:p>
    <w:p w:rsidR="001B4AD5" w:rsidRDefault="001B4AD5" w:rsidP="001B4AD5">
      <w:pPr>
        <w:widowControl w:val="0"/>
        <w:ind w:firstLine="540"/>
        <w:jc w:val="both"/>
        <w:rPr>
          <w:sz w:val="28"/>
          <w:szCs w:val="28"/>
        </w:rPr>
      </w:pPr>
    </w:p>
    <w:p w:rsidR="0001238C" w:rsidRDefault="0001238C" w:rsidP="001B4AD5">
      <w:pPr>
        <w:widowControl w:val="0"/>
        <w:ind w:firstLine="540"/>
        <w:jc w:val="both"/>
        <w:rPr>
          <w:sz w:val="28"/>
          <w:szCs w:val="28"/>
        </w:rPr>
      </w:pPr>
    </w:p>
    <w:p w:rsidR="001B4AD5" w:rsidRDefault="001B4AD5" w:rsidP="001B4A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238C">
        <w:rPr>
          <w:sz w:val="28"/>
          <w:szCs w:val="28"/>
        </w:rPr>
        <w:t>Придолинного</w:t>
      </w:r>
      <w:r>
        <w:rPr>
          <w:sz w:val="28"/>
          <w:szCs w:val="28"/>
        </w:rPr>
        <w:t xml:space="preserve"> сельсовета                                    </w:t>
      </w:r>
      <w:r w:rsidR="0001238C">
        <w:rPr>
          <w:sz w:val="28"/>
          <w:szCs w:val="28"/>
        </w:rPr>
        <w:t xml:space="preserve"> Д.М.Горбунова</w:t>
      </w:r>
    </w:p>
    <w:p w:rsidR="001B4AD5" w:rsidRDefault="001B4AD5" w:rsidP="001B4AD5">
      <w:pPr>
        <w:widowControl w:val="0"/>
        <w:jc w:val="both"/>
        <w:rPr>
          <w:sz w:val="28"/>
          <w:szCs w:val="28"/>
        </w:rPr>
      </w:pPr>
    </w:p>
    <w:p w:rsidR="001B4AD5" w:rsidRDefault="001B4AD5" w:rsidP="001B4A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прокуратура района, в дело</w:t>
      </w:r>
    </w:p>
    <w:p w:rsidR="00F02ABD" w:rsidRPr="00F02ABD" w:rsidRDefault="00F02ABD" w:rsidP="00F02ABD">
      <w:pPr>
        <w:widowControl w:val="0"/>
        <w:jc w:val="both"/>
        <w:rPr>
          <w:sz w:val="28"/>
          <w:szCs w:val="28"/>
        </w:rPr>
      </w:pPr>
    </w:p>
    <w:p w:rsidR="00F02ABD" w:rsidRPr="00F02ABD" w:rsidRDefault="00F02ABD" w:rsidP="00F02ABD">
      <w:pPr>
        <w:widowControl w:val="0"/>
        <w:jc w:val="both"/>
        <w:rPr>
          <w:sz w:val="28"/>
          <w:szCs w:val="28"/>
        </w:rPr>
      </w:pPr>
    </w:p>
    <w:p w:rsidR="00F02ABD" w:rsidRPr="00F02ABD" w:rsidRDefault="00F02ABD" w:rsidP="00F02ABD">
      <w:pPr>
        <w:widowControl w:val="0"/>
        <w:jc w:val="both"/>
        <w:rPr>
          <w:sz w:val="28"/>
          <w:szCs w:val="28"/>
        </w:rPr>
      </w:pPr>
    </w:p>
    <w:p w:rsidR="001B4AD5" w:rsidRDefault="001B4AD5" w:rsidP="001B4AD5">
      <w:pPr>
        <w:widowControl w:val="0"/>
        <w:jc w:val="both"/>
        <w:rPr>
          <w:sz w:val="28"/>
          <w:szCs w:val="28"/>
        </w:rPr>
      </w:pPr>
    </w:p>
    <w:p w:rsidR="001B4AD5" w:rsidRDefault="001B4AD5" w:rsidP="001B4AD5">
      <w:pPr>
        <w:ind w:right="-5"/>
        <w:rPr>
          <w:sz w:val="28"/>
          <w:szCs w:val="28"/>
        </w:rPr>
      </w:pPr>
    </w:p>
    <w:p w:rsidR="001B4AD5" w:rsidRDefault="001B4AD5" w:rsidP="001B4AD5">
      <w:pPr>
        <w:tabs>
          <w:tab w:val="left" w:pos="9180"/>
        </w:tabs>
        <w:ind w:right="175"/>
        <w:rPr>
          <w:sz w:val="28"/>
          <w:szCs w:val="28"/>
        </w:rPr>
      </w:pPr>
    </w:p>
    <w:p w:rsidR="001B4AD5" w:rsidRDefault="001B4AD5" w:rsidP="001B4AD5">
      <w:pPr>
        <w:tabs>
          <w:tab w:val="left" w:pos="9180"/>
        </w:tabs>
        <w:ind w:right="175"/>
        <w:rPr>
          <w:sz w:val="28"/>
          <w:szCs w:val="28"/>
        </w:rPr>
      </w:pPr>
    </w:p>
    <w:p w:rsidR="001B4AD5" w:rsidRDefault="001B4AD5" w:rsidP="001B4AD5">
      <w:pPr>
        <w:tabs>
          <w:tab w:val="left" w:pos="9180"/>
        </w:tabs>
        <w:ind w:right="175"/>
        <w:rPr>
          <w:sz w:val="28"/>
          <w:szCs w:val="28"/>
        </w:rPr>
      </w:pPr>
    </w:p>
    <w:p w:rsidR="001B4AD5" w:rsidRDefault="001B4AD5" w:rsidP="001B4AD5">
      <w:pPr>
        <w:tabs>
          <w:tab w:val="left" w:pos="9180"/>
        </w:tabs>
        <w:ind w:right="175"/>
        <w:rPr>
          <w:sz w:val="28"/>
          <w:szCs w:val="28"/>
        </w:rPr>
      </w:pPr>
    </w:p>
    <w:p w:rsidR="001B4AD5" w:rsidRDefault="001B4AD5" w:rsidP="001B4AD5">
      <w:pPr>
        <w:tabs>
          <w:tab w:val="left" w:pos="9180"/>
        </w:tabs>
        <w:ind w:right="175"/>
        <w:rPr>
          <w:sz w:val="28"/>
          <w:szCs w:val="28"/>
        </w:rPr>
      </w:pPr>
    </w:p>
    <w:p w:rsidR="001B4AD5" w:rsidRDefault="001B4AD5" w:rsidP="001B4AD5">
      <w:pPr>
        <w:autoSpaceDE/>
        <w:autoSpaceDN/>
        <w:adjustRightInd/>
        <w:rPr>
          <w:bCs/>
          <w:spacing w:val="-5"/>
          <w:sz w:val="28"/>
          <w:szCs w:val="28"/>
        </w:rPr>
        <w:sectPr w:rsidR="001B4AD5">
          <w:pgSz w:w="11906" w:h="16838"/>
          <w:pgMar w:top="1134" w:right="850" w:bottom="993" w:left="1701" w:header="708" w:footer="708" w:gutter="0"/>
          <w:cols w:space="720"/>
        </w:sectPr>
      </w:pPr>
    </w:p>
    <w:p w:rsidR="00AA0E3A" w:rsidRPr="00AA0E3A" w:rsidRDefault="00AA0E3A" w:rsidP="00AA0E3A">
      <w:pPr>
        <w:jc w:val="right"/>
        <w:rPr>
          <w:bCs/>
          <w:spacing w:val="-5"/>
          <w:sz w:val="28"/>
          <w:szCs w:val="28"/>
        </w:rPr>
      </w:pPr>
      <w:r w:rsidRPr="00AA0E3A">
        <w:rPr>
          <w:bCs/>
          <w:spacing w:val="-5"/>
          <w:sz w:val="28"/>
          <w:szCs w:val="28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администрации </w:t>
      </w:r>
      <w:r w:rsidR="0001238C">
        <w:rPr>
          <w:bCs/>
          <w:spacing w:val="-5"/>
          <w:sz w:val="28"/>
          <w:szCs w:val="28"/>
        </w:rPr>
        <w:t>Придолинного</w:t>
      </w:r>
      <w:r w:rsidRPr="00AA0E3A">
        <w:rPr>
          <w:bCs/>
          <w:spacing w:val="-5"/>
          <w:sz w:val="28"/>
          <w:szCs w:val="28"/>
        </w:rPr>
        <w:t xml:space="preserve"> сельсовета </w:t>
      </w:r>
    </w:p>
    <w:p w:rsidR="00AA0E3A" w:rsidRPr="00AA0E3A" w:rsidRDefault="00AA0E3A" w:rsidP="00AA0E3A">
      <w:pPr>
        <w:jc w:val="right"/>
        <w:rPr>
          <w:bCs/>
          <w:spacing w:val="-5"/>
          <w:sz w:val="28"/>
          <w:szCs w:val="28"/>
        </w:rPr>
      </w:pPr>
      <w:proofErr w:type="spellStart"/>
      <w:r w:rsidRPr="00AA0E3A">
        <w:rPr>
          <w:bCs/>
          <w:spacing w:val="-5"/>
          <w:sz w:val="28"/>
          <w:szCs w:val="28"/>
        </w:rPr>
        <w:t>Ташлинского</w:t>
      </w:r>
      <w:proofErr w:type="spellEnd"/>
      <w:r w:rsidRPr="00AA0E3A">
        <w:rPr>
          <w:bCs/>
          <w:spacing w:val="-5"/>
          <w:sz w:val="28"/>
          <w:szCs w:val="28"/>
        </w:rPr>
        <w:t xml:space="preserve"> района </w:t>
      </w:r>
    </w:p>
    <w:p w:rsidR="00AA0E3A" w:rsidRPr="00AA0E3A" w:rsidRDefault="00AA0E3A" w:rsidP="00AA0E3A">
      <w:pPr>
        <w:jc w:val="right"/>
        <w:rPr>
          <w:bCs/>
          <w:spacing w:val="-5"/>
          <w:sz w:val="28"/>
          <w:szCs w:val="28"/>
        </w:rPr>
      </w:pPr>
      <w:r w:rsidRPr="00AA0E3A">
        <w:rPr>
          <w:bCs/>
          <w:spacing w:val="-5"/>
          <w:sz w:val="28"/>
          <w:szCs w:val="28"/>
        </w:rPr>
        <w:t xml:space="preserve">от 27.08.2018 № 55-п </w:t>
      </w:r>
    </w:p>
    <w:p w:rsidR="00AA0E3A" w:rsidRPr="00AA0E3A" w:rsidRDefault="00AA0E3A" w:rsidP="00AA0E3A">
      <w:pPr>
        <w:jc w:val="right"/>
        <w:rPr>
          <w:bCs/>
          <w:spacing w:val="-5"/>
          <w:sz w:val="28"/>
          <w:szCs w:val="28"/>
        </w:rPr>
      </w:pPr>
    </w:p>
    <w:p w:rsidR="001B4AD5" w:rsidRDefault="001B4AD5" w:rsidP="001B4AD5">
      <w:pPr>
        <w:tabs>
          <w:tab w:val="left" w:pos="9180"/>
        </w:tabs>
        <w:ind w:right="175"/>
        <w:rPr>
          <w:sz w:val="28"/>
          <w:szCs w:val="28"/>
        </w:rPr>
      </w:pPr>
    </w:p>
    <w:tbl>
      <w:tblPr>
        <w:tblW w:w="14910" w:type="dxa"/>
        <w:tblInd w:w="1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75"/>
        <w:gridCol w:w="3946"/>
        <w:gridCol w:w="3289"/>
      </w:tblGrid>
      <w:tr w:rsidR="001B4AD5" w:rsidTr="00AA0E3A">
        <w:trPr>
          <w:trHeight w:hRule="exact" w:val="32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5" w:rsidRDefault="001B4AD5" w:rsidP="00AA0E3A">
            <w:pPr>
              <w:shd w:val="clear" w:color="auto" w:fill="FFFFFF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5" w:rsidRDefault="001B4AD5" w:rsidP="00AA0E3A">
            <w:pPr>
              <w:shd w:val="clear" w:color="auto" w:fill="FFFFFF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AD5" w:rsidRDefault="001B4AD5" w:rsidP="00AA0E3A">
            <w:pPr>
              <w:shd w:val="clear" w:color="auto" w:fill="FFFFFF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F02ABD" w:rsidTr="00AA0E3A">
        <w:trPr>
          <w:trHeight w:val="307"/>
        </w:trPr>
        <w:tc>
          <w:tcPr>
            <w:tcW w:w="1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2ABD" w:rsidRPr="00AA0E3A" w:rsidRDefault="00F02ABD" w:rsidP="00AA0E3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A0E3A">
              <w:rPr>
                <w:sz w:val="28"/>
                <w:szCs w:val="28"/>
              </w:rPr>
              <w:t xml:space="preserve">Раздел 3. Мероприятия по реализации </w:t>
            </w:r>
            <w:r w:rsidRPr="00AA0E3A">
              <w:rPr>
                <w:bCs/>
                <w:sz w:val="28"/>
                <w:szCs w:val="28"/>
              </w:rPr>
              <w:t xml:space="preserve">Указа Президента РФ от 29 июня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AA0E3A">
                <w:rPr>
                  <w:bCs/>
                  <w:sz w:val="28"/>
                  <w:szCs w:val="28"/>
                </w:rPr>
                <w:t>2018 г</w:t>
              </w:r>
            </w:smartTag>
            <w:r w:rsidRPr="00AA0E3A">
              <w:rPr>
                <w:bCs/>
                <w:sz w:val="28"/>
                <w:szCs w:val="28"/>
              </w:rPr>
              <w:t xml:space="preserve">. N 378 </w:t>
            </w:r>
            <w:bookmarkStart w:id="0" w:name="_GoBack"/>
            <w:bookmarkEnd w:id="0"/>
            <w:r w:rsidRPr="00AA0E3A">
              <w:rPr>
                <w:bCs/>
                <w:sz w:val="28"/>
                <w:szCs w:val="28"/>
              </w:rPr>
              <w:t>«О Национальном плане противодействия коррупции на 2018 - 2020 годы»</w:t>
            </w:r>
          </w:p>
        </w:tc>
      </w:tr>
      <w:tr w:rsidR="00AA0E3A" w:rsidTr="00AA0E3A">
        <w:trPr>
          <w:trHeight w:hRule="exact" w:val="1263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0E3A" w:rsidRDefault="00AA0E3A" w:rsidP="00AA0E3A">
            <w:pPr>
              <w:shd w:val="clear" w:color="auto" w:fill="FFFFFF"/>
              <w:spacing w:line="298" w:lineRule="exact"/>
              <w:ind w:left="34" w:right="336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3.1. </w:t>
            </w:r>
            <w:r w:rsidRPr="00F02ABD">
              <w:rPr>
                <w:sz w:val="28"/>
                <w:szCs w:val="28"/>
              </w:rPr>
              <w:t>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0E3A" w:rsidRDefault="00AA0E3A" w:rsidP="00AA0E3A">
            <w:pPr>
              <w:shd w:val="clear" w:color="auto" w:fill="FFFFFF"/>
              <w:spacing w:line="298" w:lineRule="exact"/>
              <w:ind w:right="10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МО </w:t>
            </w:r>
            <w:r w:rsidR="0001238C">
              <w:rPr>
                <w:sz w:val="28"/>
                <w:szCs w:val="28"/>
                <w:lang w:eastAsia="en-US"/>
              </w:rPr>
              <w:t>Придолинный</w:t>
            </w:r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A" w:rsidRPr="00F02ABD" w:rsidRDefault="00AA0E3A" w:rsidP="00AA0E3A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Ежегодно</w:t>
            </w:r>
          </w:p>
          <w:p w:rsidR="00AA0E3A" w:rsidRPr="00F02ABD" w:rsidRDefault="00AA0E3A" w:rsidP="00AA0E3A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 xml:space="preserve">Доклад о результатах исполнения ежегодно, </w:t>
            </w:r>
          </w:p>
          <w:p w:rsidR="00AA0E3A" w:rsidRPr="00F02ABD" w:rsidRDefault="00AA0E3A" w:rsidP="00AA0E3A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до 1 февраля.</w:t>
            </w:r>
          </w:p>
        </w:tc>
      </w:tr>
      <w:tr w:rsidR="00AA0E3A" w:rsidTr="00AA0E3A">
        <w:trPr>
          <w:trHeight w:hRule="exact" w:val="1666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A" w:rsidRPr="00F02ABD" w:rsidRDefault="00AA0E3A" w:rsidP="00AA0E3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Pr="00F02ABD">
              <w:rPr>
                <w:sz w:val="28"/>
                <w:szCs w:val="28"/>
              </w:rPr>
              <w:t xml:space="preserve">Проведение общественных обсуждений проектов планов мероприятий по противодействию коррупции  в муниципальном образовании </w:t>
            </w:r>
            <w:proofErr w:type="spellStart"/>
            <w:r w:rsidRPr="00F02ABD">
              <w:rPr>
                <w:sz w:val="28"/>
                <w:szCs w:val="28"/>
              </w:rPr>
              <w:t>Ташлинский</w:t>
            </w:r>
            <w:proofErr w:type="spellEnd"/>
            <w:r w:rsidRPr="00F02ABD">
              <w:rPr>
                <w:sz w:val="28"/>
                <w:szCs w:val="28"/>
              </w:rPr>
              <w:t xml:space="preserve">  район Оренбургской области на 2018 – 2020 годы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0E3A" w:rsidRDefault="00AA0E3A" w:rsidP="00AA0E3A">
            <w:pPr>
              <w:shd w:val="clear" w:color="auto" w:fill="FFFFFF"/>
              <w:spacing w:line="298" w:lineRule="exact"/>
              <w:ind w:left="5" w:right="1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МО </w:t>
            </w:r>
            <w:r w:rsidR="0001238C">
              <w:rPr>
                <w:sz w:val="28"/>
                <w:szCs w:val="28"/>
                <w:lang w:eastAsia="en-US"/>
              </w:rPr>
              <w:t>Придолинный</w:t>
            </w:r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A" w:rsidRPr="00F02ABD" w:rsidRDefault="00AA0E3A" w:rsidP="00AA0E3A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Ежегодно</w:t>
            </w:r>
          </w:p>
          <w:p w:rsidR="00AA0E3A" w:rsidRPr="00F02ABD" w:rsidRDefault="00AA0E3A" w:rsidP="00AA0E3A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 xml:space="preserve">Отчет разместить на официальном сайте </w:t>
            </w:r>
          </w:p>
          <w:p w:rsidR="00AA0E3A" w:rsidRPr="00F02ABD" w:rsidRDefault="00AA0E3A" w:rsidP="00AA0E3A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администрации района до 1 февраля.</w:t>
            </w:r>
          </w:p>
        </w:tc>
      </w:tr>
      <w:tr w:rsidR="00AA0E3A" w:rsidTr="00AA0E3A">
        <w:trPr>
          <w:trHeight w:hRule="exact" w:val="2125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A" w:rsidRPr="00F02ABD" w:rsidRDefault="00AA0E3A" w:rsidP="00AA0E3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 w:rsidRPr="00F02ABD">
              <w:rPr>
                <w:sz w:val="28"/>
                <w:szCs w:val="28"/>
              </w:rPr>
              <w:t xml:space="preserve">Ежегодное рассмотрение отчета о выполнении плана мероприятий  по противодействию коррупции  в муниципальном образовании </w:t>
            </w:r>
            <w:proofErr w:type="spellStart"/>
            <w:r w:rsidRPr="00F02ABD">
              <w:rPr>
                <w:sz w:val="28"/>
                <w:szCs w:val="28"/>
              </w:rPr>
              <w:t>Ташлинский</w:t>
            </w:r>
            <w:proofErr w:type="spellEnd"/>
            <w:r w:rsidRPr="00F02ABD">
              <w:rPr>
                <w:sz w:val="28"/>
                <w:szCs w:val="28"/>
              </w:rPr>
              <w:t xml:space="preserve"> район Оренбургской области на 2018-2019 годы, размещение отчета на официальном сайте администрации </w:t>
            </w:r>
            <w:proofErr w:type="spellStart"/>
            <w:r w:rsidRPr="00F02ABD">
              <w:rPr>
                <w:sz w:val="28"/>
                <w:szCs w:val="28"/>
              </w:rPr>
              <w:t>Ташлинского</w:t>
            </w:r>
            <w:proofErr w:type="spellEnd"/>
            <w:r w:rsidRPr="00F02ABD">
              <w:rPr>
                <w:sz w:val="28"/>
                <w:szCs w:val="28"/>
              </w:rPr>
              <w:t xml:space="preserve"> района Оренбургской области в разделе "Противодействие коррупции".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0E3A" w:rsidRDefault="00AA0E3A" w:rsidP="00AA0E3A">
            <w:pPr>
              <w:shd w:val="clear" w:color="auto" w:fill="FFFFFF"/>
              <w:spacing w:line="256" w:lineRule="auto"/>
              <w:ind w:left="1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соблюдению требовании к служебному поведению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A" w:rsidRPr="00F02ABD" w:rsidRDefault="00AA0E3A" w:rsidP="00AA0E3A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Ежегодно</w:t>
            </w:r>
          </w:p>
          <w:p w:rsidR="00AA0E3A" w:rsidRPr="00F02ABD" w:rsidRDefault="00AA0E3A" w:rsidP="00AA0E3A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 xml:space="preserve">Отчет разместить на официальном сайте </w:t>
            </w:r>
          </w:p>
          <w:p w:rsidR="00AA0E3A" w:rsidRPr="00F02ABD" w:rsidRDefault="00AA0E3A" w:rsidP="00AA0E3A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администрации района до 1 февраля.</w:t>
            </w:r>
          </w:p>
        </w:tc>
      </w:tr>
    </w:tbl>
    <w:p w:rsidR="001B4AD5" w:rsidRDefault="001B4AD5" w:rsidP="001B4AD5">
      <w:pPr>
        <w:tabs>
          <w:tab w:val="left" w:pos="9180"/>
        </w:tabs>
        <w:ind w:right="175"/>
        <w:rPr>
          <w:sz w:val="28"/>
          <w:szCs w:val="28"/>
        </w:rPr>
      </w:pPr>
    </w:p>
    <w:p w:rsidR="001B4AD5" w:rsidRDefault="001B4AD5" w:rsidP="001B4AD5">
      <w:pPr>
        <w:tabs>
          <w:tab w:val="left" w:pos="9180"/>
        </w:tabs>
        <w:ind w:right="175"/>
        <w:rPr>
          <w:sz w:val="28"/>
          <w:szCs w:val="28"/>
        </w:rPr>
      </w:pPr>
    </w:p>
    <w:p w:rsidR="001B4AD5" w:rsidRDefault="001B4AD5" w:rsidP="001B4AD5">
      <w:pPr>
        <w:autoSpaceDE/>
        <w:autoSpaceDN/>
        <w:adjustRightInd/>
        <w:rPr>
          <w:sz w:val="28"/>
          <w:szCs w:val="28"/>
        </w:rPr>
        <w:sectPr w:rsidR="001B4AD5">
          <w:pgSz w:w="16838" w:h="11906" w:orient="landscape"/>
          <w:pgMar w:top="1701" w:right="1134" w:bottom="851" w:left="992" w:header="709" w:footer="709" w:gutter="0"/>
          <w:cols w:space="720"/>
        </w:sectPr>
      </w:pPr>
    </w:p>
    <w:p w:rsidR="0022577E" w:rsidRDefault="0022577E"/>
    <w:sectPr w:rsidR="0022577E" w:rsidSect="000E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757"/>
    <w:rsid w:val="0001238C"/>
    <w:rsid w:val="000E10F0"/>
    <w:rsid w:val="001B4AD5"/>
    <w:rsid w:val="0022577E"/>
    <w:rsid w:val="00713ECA"/>
    <w:rsid w:val="00AA0E3A"/>
    <w:rsid w:val="00E47757"/>
    <w:rsid w:val="00F0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buh</cp:lastModifiedBy>
  <cp:revision>4</cp:revision>
  <dcterms:created xsi:type="dcterms:W3CDTF">2018-09-28T05:14:00Z</dcterms:created>
  <dcterms:modified xsi:type="dcterms:W3CDTF">2018-10-01T07:02:00Z</dcterms:modified>
</cp:coreProperties>
</file>