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181D24" w:rsidTr="00AD0A99">
        <w:tc>
          <w:tcPr>
            <w:tcW w:w="4395" w:type="dxa"/>
            <w:gridSpan w:val="3"/>
          </w:tcPr>
          <w:p w:rsidR="00181D24" w:rsidRDefault="00181D24" w:rsidP="00AD0A99">
            <w:pPr>
              <w:pStyle w:val="FR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81D24" w:rsidRDefault="00181D24" w:rsidP="00AD0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181D24" w:rsidRDefault="00181D24" w:rsidP="00AD0A99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Придолинный сельсовет</w:t>
            </w:r>
          </w:p>
          <w:p w:rsidR="00181D24" w:rsidRDefault="00181D24" w:rsidP="00AD0A99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Ташлинского района Оренбургской области</w:t>
            </w:r>
          </w:p>
          <w:p w:rsidR="00181D24" w:rsidRDefault="00181D24" w:rsidP="00AD0A99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81D24" w:rsidRDefault="00181D24" w:rsidP="00AD0A99">
            <w:pPr>
              <w:pStyle w:val="FR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81D24" w:rsidRDefault="00181D24" w:rsidP="00AD0A99">
            <w:pPr>
              <w:pStyle w:val="FR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D24" w:rsidTr="00AD0A99">
        <w:tc>
          <w:tcPr>
            <w:tcW w:w="4395" w:type="dxa"/>
            <w:gridSpan w:val="3"/>
          </w:tcPr>
          <w:p w:rsidR="00181D24" w:rsidRDefault="00181D24" w:rsidP="00AD0A99">
            <w:pPr>
              <w:pStyle w:val="FR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81D24" w:rsidRDefault="00181D24" w:rsidP="00AD0A99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181D24" w:rsidRDefault="00181D24" w:rsidP="00AD0A99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181D24" w:rsidTr="00AD0A99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1D24" w:rsidRDefault="00181D24" w:rsidP="00AD0A99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06.04.2015</w:t>
            </w:r>
          </w:p>
        </w:tc>
        <w:tc>
          <w:tcPr>
            <w:tcW w:w="425" w:type="dxa"/>
            <w:hideMark/>
          </w:tcPr>
          <w:p w:rsidR="00181D24" w:rsidRDefault="00181D24" w:rsidP="00AD0A99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1D24" w:rsidRDefault="00181D24" w:rsidP="00AD0A99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13-п</w:t>
            </w:r>
          </w:p>
        </w:tc>
      </w:tr>
    </w:tbl>
    <w:p w:rsidR="00181D24" w:rsidRDefault="00181D24" w:rsidP="00181D24">
      <w:pPr>
        <w:jc w:val="both"/>
        <w:rPr>
          <w:rFonts w:eastAsia="Calibri"/>
          <w:b/>
          <w:sz w:val="22"/>
          <w:szCs w:val="22"/>
        </w:rPr>
      </w:pPr>
      <w:r>
        <w:t xml:space="preserve">                            </w:t>
      </w:r>
      <w:r>
        <w:rPr>
          <w:b/>
          <w:sz w:val="22"/>
          <w:szCs w:val="22"/>
        </w:rPr>
        <w:t>п. Придолинный</w:t>
      </w:r>
    </w:p>
    <w:p w:rsidR="00181D24" w:rsidRDefault="00181D24" w:rsidP="00181D24"/>
    <w:p w:rsidR="00181D24" w:rsidRDefault="00181D24" w:rsidP="00181D24">
      <w:pPr>
        <w:pStyle w:val="FR1"/>
        <w:rPr>
          <w:sz w:val="28"/>
        </w:rPr>
      </w:pPr>
      <w:r w:rsidRPr="00E300E2">
        <w:pict>
          <v:line id="_x0000_s1028" style="position:absolute;left:0;text-align:left;z-index:251662336" from="-5.55pt,15.4pt" to="-5.55pt,29.8pt" o:allowincell="f"/>
        </w:pict>
      </w:r>
      <w:r w:rsidRPr="00E300E2">
        <w:pict>
          <v:line id="_x0000_s1029" style="position:absolute;left:0;text-align:left;z-index:251663360" from="-5.55pt,14.8pt" to="16.05pt,14.8pt" o:allowincell="f"/>
        </w:pict>
      </w:r>
      <w:r w:rsidRPr="00E300E2">
        <w:pict>
          <v:line id="_x0000_s1027" style="position:absolute;left:0;text-align:left;z-index:251661312" from="256.75pt,15.4pt" to="256.75pt,29.8pt" o:allowincell="f"/>
        </w:pict>
      </w:r>
      <w:r w:rsidRPr="00E300E2">
        <w:pict>
          <v:line id="_x0000_s1026" style="position:absolute;left:0;text-align:left;z-index:251660288" from="235.15pt,14.8pt" to="256.75pt,14.8pt" o:allowincell="f"/>
        </w:pict>
      </w:r>
    </w:p>
    <w:p w:rsidR="00181D24" w:rsidRPr="005C4C1D" w:rsidRDefault="00181D24" w:rsidP="00181D24">
      <w:pPr>
        <w:pStyle w:val="FR1"/>
        <w:rPr>
          <w:rFonts w:ascii="Times New Roman" w:hAnsi="Times New Roman"/>
          <w:sz w:val="28"/>
          <w:szCs w:val="28"/>
        </w:rPr>
      </w:pPr>
      <w:r>
        <w:t xml:space="preserve"> </w:t>
      </w:r>
      <w:r w:rsidRPr="005C4C1D">
        <w:rPr>
          <w:rFonts w:ascii="Times New Roman" w:hAnsi="Times New Roman"/>
          <w:sz w:val="28"/>
          <w:szCs w:val="28"/>
        </w:rPr>
        <w:t xml:space="preserve">«Об утверждении порядка применения </w:t>
      </w:r>
    </w:p>
    <w:p w:rsidR="00181D24" w:rsidRDefault="00181D24" w:rsidP="00181D24">
      <w:pPr>
        <w:pStyle w:val="ConsPlusTitle"/>
        <w:ind w:right="341"/>
        <w:jc w:val="both"/>
        <w:rPr>
          <w:b w:val="0"/>
        </w:rPr>
      </w:pPr>
      <w:r>
        <w:rPr>
          <w:b w:val="0"/>
        </w:rPr>
        <w:t xml:space="preserve">к муниципальным служащим взысканий </w:t>
      </w:r>
      <w:proofErr w:type="gramStart"/>
      <w:r>
        <w:rPr>
          <w:b w:val="0"/>
        </w:rPr>
        <w:t>за</w:t>
      </w:r>
      <w:proofErr w:type="gramEnd"/>
      <w:r>
        <w:rPr>
          <w:b w:val="0"/>
        </w:rPr>
        <w:t xml:space="preserve"> </w:t>
      </w:r>
    </w:p>
    <w:p w:rsidR="00181D24" w:rsidRDefault="00181D24" w:rsidP="00181D24">
      <w:pPr>
        <w:pStyle w:val="ConsPlusTitle"/>
        <w:ind w:right="341"/>
        <w:jc w:val="both"/>
        <w:rPr>
          <w:b w:val="0"/>
        </w:rPr>
      </w:pPr>
      <w:r>
        <w:rPr>
          <w:b w:val="0"/>
        </w:rPr>
        <w:t xml:space="preserve">несоблюдение ограничений и запретов, </w:t>
      </w:r>
    </w:p>
    <w:p w:rsidR="00181D24" w:rsidRDefault="00181D24" w:rsidP="00181D24">
      <w:pPr>
        <w:pStyle w:val="ConsPlusTitle"/>
        <w:ind w:right="341"/>
        <w:jc w:val="both"/>
        <w:rPr>
          <w:b w:val="0"/>
        </w:rPr>
      </w:pPr>
      <w:r>
        <w:rPr>
          <w:b w:val="0"/>
        </w:rPr>
        <w:t xml:space="preserve">требований о предотвращении или </w:t>
      </w:r>
      <w:proofErr w:type="gramStart"/>
      <w:r>
        <w:rPr>
          <w:b w:val="0"/>
        </w:rPr>
        <w:t>об</w:t>
      </w:r>
      <w:proofErr w:type="gramEnd"/>
      <w:r>
        <w:rPr>
          <w:b w:val="0"/>
        </w:rPr>
        <w:t xml:space="preserve"> </w:t>
      </w:r>
    </w:p>
    <w:p w:rsidR="00181D24" w:rsidRDefault="00181D24" w:rsidP="00181D24">
      <w:pPr>
        <w:pStyle w:val="ConsPlusTitle"/>
        <w:ind w:right="341"/>
        <w:jc w:val="both"/>
        <w:rPr>
          <w:b w:val="0"/>
        </w:rPr>
      </w:pPr>
      <w:proofErr w:type="gramStart"/>
      <w:r>
        <w:rPr>
          <w:b w:val="0"/>
        </w:rPr>
        <w:t>урегулировании</w:t>
      </w:r>
      <w:proofErr w:type="gramEnd"/>
      <w:r>
        <w:rPr>
          <w:b w:val="0"/>
        </w:rPr>
        <w:t xml:space="preserve"> конфликта интересов </w:t>
      </w:r>
    </w:p>
    <w:p w:rsidR="00181D24" w:rsidRDefault="00181D24" w:rsidP="00181D24">
      <w:pPr>
        <w:pStyle w:val="ConsPlusTitle"/>
        <w:ind w:right="341"/>
        <w:jc w:val="both"/>
        <w:rPr>
          <w:b w:val="0"/>
        </w:rPr>
      </w:pPr>
      <w:r>
        <w:rPr>
          <w:b w:val="0"/>
        </w:rPr>
        <w:t xml:space="preserve">и неисполнение обязанностей, </w:t>
      </w:r>
    </w:p>
    <w:p w:rsidR="00181D24" w:rsidRDefault="00181D24" w:rsidP="00181D24">
      <w:pPr>
        <w:pStyle w:val="ConsPlusTitle"/>
        <w:ind w:right="341"/>
        <w:jc w:val="both"/>
        <w:rPr>
          <w:b w:val="0"/>
        </w:rPr>
      </w:pPr>
      <w:proofErr w:type="gramStart"/>
      <w:r>
        <w:rPr>
          <w:b w:val="0"/>
        </w:rPr>
        <w:t>установленных в целях противодействия</w:t>
      </w:r>
      <w:proofErr w:type="gramEnd"/>
    </w:p>
    <w:p w:rsidR="00181D24" w:rsidRDefault="00181D24" w:rsidP="00181D24">
      <w:pPr>
        <w:pStyle w:val="ConsPlusTitle"/>
        <w:ind w:right="341"/>
        <w:jc w:val="both"/>
        <w:rPr>
          <w:b w:val="0"/>
        </w:rPr>
      </w:pPr>
      <w:r>
        <w:rPr>
          <w:b w:val="0"/>
        </w:rPr>
        <w:t xml:space="preserve"> коррупции администрации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</w:t>
      </w:r>
    </w:p>
    <w:p w:rsidR="00181D24" w:rsidRDefault="00181D24" w:rsidP="00181D24">
      <w:pPr>
        <w:pStyle w:val="ConsPlusTitle"/>
        <w:ind w:right="341"/>
        <w:jc w:val="both"/>
      </w:pPr>
      <w:r>
        <w:rPr>
          <w:b w:val="0"/>
        </w:rPr>
        <w:t>образования Придолинный сельсовет</w:t>
      </w:r>
      <w:r>
        <w:t>»</w:t>
      </w:r>
    </w:p>
    <w:p w:rsidR="00181D24" w:rsidRDefault="00181D24" w:rsidP="00181D24">
      <w:pPr>
        <w:autoSpaceDE w:val="0"/>
        <w:autoSpaceDN w:val="0"/>
        <w:adjustRightInd w:val="0"/>
        <w:ind w:right="341"/>
        <w:rPr>
          <w:sz w:val="28"/>
          <w:szCs w:val="28"/>
        </w:rPr>
      </w:pPr>
    </w:p>
    <w:p w:rsidR="00181D24" w:rsidRDefault="00181D24" w:rsidP="00181D24">
      <w:pPr>
        <w:pStyle w:val="ConsPlusTitle"/>
        <w:ind w:right="341"/>
        <w:jc w:val="both"/>
        <w:rPr>
          <w:b w:val="0"/>
        </w:rPr>
      </w:pPr>
      <w:r>
        <w:t xml:space="preserve">  </w:t>
      </w:r>
      <w:r>
        <w:rPr>
          <w:b w:val="0"/>
        </w:rPr>
        <w:t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Устава муниципального образования Придолинный сельсовет Ташлинского района Оренбургской области постановляет:</w:t>
      </w:r>
    </w:p>
    <w:p w:rsidR="00181D24" w:rsidRDefault="00181D24" w:rsidP="00181D24">
      <w:pPr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муниципального образования Придолинный сельсовет (прилагается).</w:t>
      </w:r>
    </w:p>
    <w:p w:rsidR="00181D24" w:rsidRDefault="00181D24" w:rsidP="00181D24">
      <w:pPr>
        <w:tabs>
          <w:tab w:val="left" w:pos="270"/>
        </w:tabs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Настоящее постановление  вступает в силу после дня его официального обнародования.</w:t>
      </w:r>
    </w:p>
    <w:p w:rsidR="00181D24" w:rsidRDefault="00181D24" w:rsidP="00181D24">
      <w:pPr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постановлением оставляю за собой.</w:t>
      </w:r>
    </w:p>
    <w:p w:rsidR="00181D24" w:rsidRDefault="00181D24" w:rsidP="00181D24">
      <w:pPr>
        <w:ind w:right="341"/>
        <w:rPr>
          <w:sz w:val="28"/>
          <w:szCs w:val="28"/>
        </w:rPr>
      </w:pPr>
    </w:p>
    <w:p w:rsidR="00181D24" w:rsidRDefault="00181D24" w:rsidP="00181D24">
      <w:pPr>
        <w:ind w:right="341"/>
        <w:rPr>
          <w:sz w:val="28"/>
          <w:szCs w:val="28"/>
        </w:rPr>
      </w:pPr>
    </w:p>
    <w:p w:rsidR="00181D24" w:rsidRDefault="00181D24" w:rsidP="00181D24">
      <w:pPr>
        <w:ind w:right="341"/>
        <w:rPr>
          <w:sz w:val="28"/>
          <w:szCs w:val="28"/>
        </w:rPr>
      </w:pPr>
    </w:p>
    <w:p w:rsidR="00181D24" w:rsidRDefault="00181D24" w:rsidP="00181D24">
      <w:pPr>
        <w:shd w:val="clear" w:color="auto" w:fill="FFFFFF"/>
        <w:spacing w:line="322" w:lineRule="exact"/>
        <w:ind w:right="3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Д.М.Горбунова</w:t>
      </w:r>
    </w:p>
    <w:p w:rsidR="00181D24" w:rsidRDefault="00181D24" w:rsidP="00181D24">
      <w:pPr>
        <w:shd w:val="clear" w:color="auto" w:fill="FFFFFF"/>
        <w:spacing w:line="322" w:lineRule="exact"/>
        <w:ind w:right="341"/>
        <w:jc w:val="both"/>
        <w:rPr>
          <w:color w:val="000000"/>
          <w:sz w:val="28"/>
          <w:szCs w:val="28"/>
        </w:rPr>
      </w:pP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</w:p>
    <w:p w:rsidR="00181D24" w:rsidRDefault="00181D24" w:rsidP="00181D24">
      <w:pPr>
        <w:pStyle w:val="2"/>
        <w:tabs>
          <w:tab w:val="left" w:pos="6663"/>
        </w:tabs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Разослано: прокурору района, администрации района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4"/>
          <w:szCs w:val="24"/>
        </w:rPr>
      </w:pPr>
    </w:p>
    <w:p w:rsidR="00181D24" w:rsidRDefault="00181D24" w:rsidP="00181D24">
      <w:pPr>
        <w:autoSpaceDE w:val="0"/>
        <w:autoSpaceDN w:val="0"/>
        <w:adjustRightInd w:val="0"/>
        <w:ind w:right="34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81D24" w:rsidRDefault="00181D24" w:rsidP="00181D24">
      <w:pPr>
        <w:autoSpaceDE w:val="0"/>
        <w:autoSpaceDN w:val="0"/>
        <w:adjustRightInd w:val="0"/>
        <w:ind w:right="34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к  постановлению администрации</w:t>
      </w:r>
    </w:p>
    <w:p w:rsidR="00181D24" w:rsidRDefault="00181D24" w:rsidP="00181D24">
      <w:pPr>
        <w:autoSpaceDE w:val="0"/>
        <w:autoSpaceDN w:val="0"/>
        <w:adjustRightInd w:val="0"/>
        <w:ind w:right="34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81D24" w:rsidRDefault="00181D24" w:rsidP="00181D24">
      <w:pPr>
        <w:autoSpaceDE w:val="0"/>
        <w:autoSpaceDN w:val="0"/>
        <w:adjustRightInd w:val="0"/>
        <w:ind w:right="34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Придолинный сельсовет</w:t>
      </w:r>
      <w:r>
        <w:rPr>
          <w:sz w:val="28"/>
          <w:szCs w:val="28"/>
        </w:rPr>
        <w:br/>
        <w:t>от 06.04.2015 г. № 13-п.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outlineLvl w:val="1"/>
        <w:rPr>
          <w:sz w:val="28"/>
          <w:szCs w:val="28"/>
        </w:rPr>
      </w:pPr>
    </w:p>
    <w:p w:rsidR="00181D24" w:rsidRDefault="00181D24" w:rsidP="00181D24">
      <w:pPr>
        <w:autoSpaceDE w:val="0"/>
        <w:autoSpaceDN w:val="0"/>
        <w:adjustRightInd w:val="0"/>
        <w:ind w:right="34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81D24" w:rsidRDefault="00181D24" w:rsidP="00181D24">
      <w:pPr>
        <w:autoSpaceDE w:val="0"/>
        <w:autoSpaceDN w:val="0"/>
        <w:adjustRightInd w:val="0"/>
        <w:ind w:right="34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муниципального образования Придолинный сельсовет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outlineLvl w:val="1"/>
        <w:rPr>
          <w:sz w:val="28"/>
          <w:szCs w:val="28"/>
        </w:rPr>
      </w:pPr>
    </w:p>
    <w:p w:rsidR="00181D24" w:rsidRDefault="00181D24" w:rsidP="00181D24">
      <w:pPr>
        <w:autoSpaceDE w:val="0"/>
        <w:autoSpaceDN w:val="0"/>
        <w:adjustRightInd w:val="0"/>
        <w:ind w:right="34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</w:p>
    <w:p w:rsidR="00181D24" w:rsidRDefault="00181D24" w:rsidP="00181D24">
      <w:pPr>
        <w:autoSpaceDE w:val="0"/>
        <w:autoSpaceDN w:val="0"/>
        <w:adjustRightInd w:val="0"/>
        <w:ind w:right="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81D24" w:rsidRDefault="00181D24" w:rsidP="00181D24">
      <w:pPr>
        <w:autoSpaceDE w:val="0"/>
        <w:autoSpaceDN w:val="0"/>
        <w:adjustRightInd w:val="0"/>
        <w:ind w:right="341"/>
        <w:jc w:val="center"/>
        <w:rPr>
          <w:b/>
          <w:sz w:val="28"/>
          <w:szCs w:val="28"/>
        </w:rPr>
      </w:pP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15.1 и 15 Федерального закона от 23.03.2007 №25-ФЗ «О муниципальной службе в Российской Федерации»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Муниципальный служащий, допустивший дисциплинарный проступок, может быть временно (но не более чем один раз в месяц), до решения вопроса о его дисциплинарной ответственности, отстранен от исполнения должностных обязанностей с сохранением денежного </w:t>
      </w:r>
      <w:r>
        <w:rPr>
          <w:sz w:val="28"/>
          <w:szCs w:val="28"/>
        </w:rPr>
        <w:lastRenderedPageBreak/>
        <w:t>содержания. Отстранение муниципального служащего от исполнения должностных обязанностей в этом случае производится распоряжением (приказом) работодателя.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25.12.2008 года № 273-ФЗ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</w:p>
    <w:p w:rsidR="00181D24" w:rsidRDefault="00181D24" w:rsidP="00181D24">
      <w:pPr>
        <w:autoSpaceDE w:val="0"/>
        <w:autoSpaceDN w:val="0"/>
        <w:adjustRightInd w:val="0"/>
        <w:ind w:right="3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и сроки применения дисциплинарного взыскания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3.1. Дисциплинарные взыскания применяются работодателем на основании: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1) 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2) объяснений муниципального служащего;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3) иных материалов.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представлено, то составляется соответствующий акт.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муниципальным служащим объяснения не является препятствием для применения дисциплинарного взыскания. 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Взыскания применяются не позднее одного месяца со дня обнаружения дисциплинарного проступка или поступления информации о совершении 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 и рассмотрения ее материалов комиссией по </w:t>
      </w:r>
      <w:r>
        <w:rPr>
          <w:sz w:val="28"/>
          <w:szCs w:val="28"/>
        </w:rPr>
        <w:lastRenderedPageBreak/>
        <w:t>соблюдению требований  к служебному поведению  муниципальных служащих и урегулированию</w:t>
      </w:r>
      <w:proofErr w:type="gramEnd"/>
      <w:r>
        <w:rPr>
          <w:sz w:val="28"/>
          <w:szCs w:val="28"/>
        </w:rPr>
        <w:t xml:space="preserve"> конфликта интереса.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 взыскание.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роспись, то составляется соответствующий акт. 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>3.8.  Копия распоряжения (приказа)  о наложении взыскания на муниципального служащего приобщается к личному делу муниципального служащего.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Муниципальный служащий вправе обжаловать дисциплинарное взыскание в установленном законом порядке. </w:t>
      </w: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</w:p>
    <w:p w:rsidR="00181D24" w:rsidRDefault="00181D24" w:rsidP="00181D24">
      <w:pPr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0CBD" w:rsidRDefault="00F40CBD"/>
    <w:sectPr w:rsidR="00F40CBD" w:rsidSect="00F4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1D24"/>
    <w:rsid w:val="00181D24"/>
    <w:rsid w:val="00F4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81D2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">
    <w:name w:val="Обычный2"/>
    <w:rsid w:val="00181D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1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6596</Characters>
  <Application>Microsoft Office Word</Application>
  <DocSecurity>0</DocSecurity>
  <Lines>54</Lines>
  <Paragraphs>15</Paragraphs>
  <ScaleCrop>false</ScaleCrop>
  <Company>Microsoft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2</cp:revision>
  <dcterms:created xsi:type="dcterms:W3CDTF">2015-06-24T10:51:00Z</dcterms:created>
  <dcterms:modified xsi:type="dcterms:W3CDTF">2015-06-24T10:51:00Z</dcterms:modified>
</cp:coreProperties>
</file>