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CB3B27" w:rsidRPr="00CB3B27" w:rsidTr="00F5136A">
        <w:tc>
          <w:tcPr>
            <w:tcW w:w="4111" w:type="dxa"/>
            <w:gridSpan w:val="5"/>
          </w:tcPr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</w:rPr>
              <w:t xml:space="preserve">    </w:t>
            </w:r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сельсовет</w:t>
            </w:r>
          </w:p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B27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3B27" w:rsidRPr="00CB3B27" w:rsidTr="00F5136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B3B27">
              <w:rPr>
                <w:rFonts w:ascii="Times New Roman" w:hAnsi="Times New Roman" w:cs="Times New Roman"/>
                <w:sz w:val="28"/>
              </w:rPr>
              <w:t>24.03.2016</w:t>
            </w:r>
          </w:p>
        </w:tc>
        <w:tc>
          <w:tcPr>
            <w:tcW w:w="577" w:type="dxa"/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B3B2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B27">
              <w:rPr>
                <w:rFonts w:ascii="Times New Roman" w:hAnsi="Times New Roman" w:cs="Times New Roman"/>
                <w:sz w:val="28"/>
              </w:rPr>
              <w:t>13-п</w:t>
            </w:r>
          </w:p>
        </w:tc>
      </w:tr>
      <w:tr w:rsidR="00CB3B27" w:rsidRPr="00CB3B27" w:rsidTr="00F5136A">
        <w:tc>
          <w:tcPr>
            <w:tcW w:w="4111" w:type="dxa"/>
            <w:gridSpan w:val="5"/>
            <w:hideMark/>
          </w:tcPr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3B27">
              <w:rPr>
                <w:rFonts w:ascii="Times New Roman" w:hAnsi="Times New Roman" w:cs="Times New Roman"/>
                <w:b/>
              </w:rPr>
              <w:t>п. Придолинный</w:t>
            </w:r>
          </w:p>
        </w:tc>
      </w:tr>
    </w:tbl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 xml:space="preserve">О мерах по обеспечению </w:t>
      </w:r>
      <w:proofErr w:type="gramStart"/>
      <w:r w:rsidRPr="00CB3B27">
        <w:rPr>
          <w:rFonts w:ascii="Times New Roman" w:hAnsi="Times New Roman" w:cs="Times New Roman"/>
          <w:sz w:val="28"/>
        </w:rPr>
        <w:t>пожарной</w:t>
      </w:r>
      <w:proofErr w:type="gramEnd"/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 xml:space="preserve">безопасности в </w:t>
      </w:r>
      <w:proofErr w:type="gramStart"/>
      <w:r w:rsidRPr="00CB3B27">
        <w:rPr>
          <w:rFonts w:ascii="Times New Roman" w:hAnsi="Times New Roman" w:cs="Times New Roman"/>
          <w:sz w:val="28"/>
        </w:rPr>
        <w:t>весенне-летний</w:t>
      </w:r>
      <w:proofErr w:type="gramEnd"/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>период 2016 года</w:t>
      </w: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 xml:space="preserve">        В целях  обеспечения пожарной безопасности на территории администрации в весенне-летний период 2016 года:</w:t>
      </w: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 xml:space="preserve">       1. Утвердить план мероприятий по обеспечению пожарной безопасности в весенне-летний период 2016 года  территории сельсовета (дале</w:t>
      </w:r>
      <w:proofErr w:type="gramStart"/>
      <w:r w:rsidRPr="00CB3B27">
        <w:rPr>
          <w:rFonts w:ascii="Times New Roman" w:hAnsi="Times New Roman" w:cs="Times New Roman"/>
          <w:sz w:val="28"/>
        </w:rPr>
        <w:t>е-</w:t>
      </w:r>
      <w:proofErr w:type="gramEnd"/>
      <w:r w:rsidRPr="00CB3B27">
        <w:rPr>
          <w:rFonts w:ascii="Times New Roman" w:hAnsi="Times New Roman" w:cs="Times New Roman"/>
          <w:sz w:val="28"/>
        </w:rPr>
        <w:t xml:space="preserve"> план) согласно приложения.       </w:t>
      </w: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 xml:space="preserve">      2. </w:t>
      </w:r>
      <w:proofErr w:type="gramStart"/>
      <w:r w:rsidRPr="00CB3B27">
        <w:rPr>
          <w:rFonts w:ascii="Times New Roman" w:hAnsi="Times New Roman" w:cs="Times New Roman"/>
          <w:sz w:val="28"/>
        </w:rPr>
        <w:t>Контроль за</w:t>
      </w:r>
      <w:proofErr w:type="gramEnd"/>
      <w:r w:rsidRPr="00CB3B27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 xml:space="preserve">        3. Настоящее постановление вступает в силу  после его обнародования.</w:t>
      </w: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 xml:space="preserve">  </w:t>
      </w: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 xml:space="preserve">           </w:t>
      </w: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 xml:space="preserve">                         </w:t>
      </w: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 xml:space="preserve">  Глава  муниципального образования</w:t>
      </w:r>
      <w:r w:rsidRPr="00CB3B27">
        <w:rPr>
          <w:rFonts w:ascii="Times New Roman" w:hAnsi="Times New Roman" w:cs="Times New Roman"/>
          <w:sz w:val="28"/>
        </w:rPr>
        <w:tab/>
      </w:r>
      <w:r w:rsidRPr="00CB3B27">
        <w:rPr>
          <w:rFonts w:ascii="Times New Roman" w:hAnsi="Times New Roman" w:cs="Times New Roman"/>
          <w:sz w:val="28"/>
        </w:rPr>
        <w:tab/>
        <w:t xml:space="preserve">              Д.М.Горбунова </w:t>
      </w: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3B27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</w:p>
    <w:p w:rsidR="00CB3B27" w:rsidRPr="00CB3B27" w:rsidRDefault="00CB3B27" w:rsidP="00CB3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27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ОНД по </w:t>
      </w:r>
      <w:proofErr w:type="spellStart"/>
      <w:r w:rsidRPr="00CB3B27">
        <w:rPr>
          <w:rFonts w:ascii="Times New Roman" w:hAnsi="Times New Roman" w:cs="Times New Roman"/>
          <w:sz w:val="28"/>
          <w:szCs w:val="28"/>
        </w:rPr>
        <w:t>Ташлинскому</w:t>
      </w:r>
      <w:proofErr w:type="spellEnd"/>
      <w:r w:rsidRPr="00CB3B27">
        <w:rPr>
          <w:rFonts w:ascii="Times New Roman" w:hAnsi="Times New Roman" w:cs="Times New Roman"/>
          <w:sz w:val="28"/>
          <w:szCs w:val="28"/>
        </w:rPr>
        <w:t xml:space="preserve"> району.  </w:t>
      </w:r>
    </w:p>
    <w:p w:rsidR="00CB3B27" w:rsidRPr="00CB3B27" w:rsidRDefault="00CB3B27" w:rsidP="00CB3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B27" w:rsidRPr="00CB3B27" w:rsidRDefault="00CB3B27" w:rsidP="00CB3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B27" w:rsidRPr="00CB3B27" w:rsidRDefault="00CB3B27" w:rsidP="00CB3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B27" w:rsidRPr="00CB3B27" w:rsidRDefault="00CB3B27" w:rsidP="00CB3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B27" w:rsidRPr="00CB3B27" w:rsidRDefault="00CB3B27" w:rsidP="00CB3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B27" w:rsidRPr="00CB3B27" w:rsidRDefault="00CB3B27" w:rsidP="00CB3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B27" w:rsidRPr="00CB3B27" w:rsidRDefault="00CB3B27" w:rsidP="00CB3B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3B27" w:rsidRPr="00CB3B27" w:rsidRDefault="00CB3B27" w:rsidP="00CB3B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3B27" w:rsidRPr="00CB3B27" w:rsidRDefault="00CB3B27" w:rsidP="00CB3B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3B27" w:rsidRPr="00CB3B27" w:rsidRDefault="00CB3B27" w:rsidP="00CB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B27" w:rsidRPr="00CB3B27" w:rsidRDefault="00CB3B27" w:rsidP="00CB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3B27" w:rsidRPr="00CB3B27">
          <w:pgSz w:w="11906" w:h="16838"/>
          <w:pgMar w:top="1418" w:right="851" w:bottom="567" w:left="1701" w:header="709" w:footer="709" w:gutter="0"/>
          <w:cols w:space="720"/>
        </w:sectPr>
      </w:pPr>
    </w:p>
    <w:p w:rsidR="00CB3B27" w:rsidRPr="00CB3B27" w:rsidRDefault="00CB3B27" w:rsidP="00CB3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B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3B27" w:rsidRPr="00CB3B27" w:rsidRDefault="00CB3B27" w:rsidP="00CB3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B2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3B27" w:rsidRPr="00CB3B27" w:rsidRDefault="00CB3B27" w:rsidP="00CB3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B27">
        <w:rPr>
          <w:rFonts w:ascii="Times New Roman" w:hAnsi="Times New Roman" w:cs="Times New Roman"/>
          <w:sz w:val="28"/>
          <w:szCs w:val="28"/>
        </w:rPr>
        <w:t>от 24.03.2016 г. № 13-п</w:t>
      </w:r>
    </w:p>
    <w:p w:rsidR="00CB3B27" w:rsidRPr="00CB3B27" w:rsidRDefault="00CB3B27" w:rsidP="00CB3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B27" w:rsidRPr="00CB3B27" w:rsidRDefault="00CB3B27" w:rsidP="00CB3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2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B3B27" w:rsidRPr="00CB3B27" w:rsidRDefault="00CB3B27" w:rsidP="00CB3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27">
        <w:rPr>
          <w:rFonts w:ascii="Times New Roman" w:hAnsi="Times New Roman" w:cs="Times New Roman"/>
          <w:b/>
          <w:sz w:val="28"/>
          <w:szCs w:val="28"/>
        </w:rPr>
        <w:t xml:space="preserve">мероприятий по обеспечению пожарной безопасности в весенне-летний период 2015 года </w:t>
      </w:r>
    </w:p>
    <w:p w:rsidR="00CB3B27" w:rsidRPr="00CB3B27" w:rsidRDefault="00CB3B27" w:rsidP="00CB3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B27">
        <w:rPr>
          <w:rFonts w:ascii="Times New Roman" w:hAnsi="Times New Roman" w:cs="Times New Roman"/>
          <w:b/>
          <w:sz w:val="28"/>
          <w:szCs w:val="28"/>
        </w:rPr>
        <w:t>на территории сельсовета</w:t>
      </w: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9213"/>
        <w:gridCol w:w="2188"/>
        <w:gridCol w:w="2286"/>
      </w:tblGrid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Провести месячник пожарной безопасности на территории сельсовета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 xml:space="preserve">с 24 марта </w:t>
            </w:r>
            <w:proofErr w:type="gramStart"/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B3B27" w:rsidRPr="00CB3B27" w:rsidRDefault="00CB3B27" w:rsidP="00C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 xml:space="preserve"> 24 апреля 2016г.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наличие и исправное состояние источников наружного водоснабжения, беспрепятственный проезд пожарной техники к жилым домам, социально-значимым и производственным объектам, пожарным гидрантам, пожарным водоемам и естественным </w:t>
            </w:r>
            <w:proofErr w:type="spellStart"/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предприятий, организаций, учреждений, руководителям летних лагерей с дневным пребыванием, владельцам частных домовладений 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 и сооружениям.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организации и учреждения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Особое внимание обратить на выполнение комплекса первичных мероприятий по обеспечению пожарной безопасности в местах массового отдыха населения  в лесных массивах, поймах рек и озер (патрулирование мест массового отдыха, запрет на разведение костров, использование пиротехники и др.).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работу по обучению населения мерам пожарной </w:t>
            </w:r>
            <w:r w:rsidRPr="00C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в </w:t>
            </w:r>
            <w:proofErr w:type="spellStart"/>
            <w:proofErr w:type="gramStart"/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- летний</w:t>
            </w:r>
            <w:proofErr w:type="gramEnd"/>
            <w:r w:rsidRPr="00CB3B27"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пожароопасный период, действиям при пожарах. Особое внимание уделять работе по профилактике пожаров среди детей, учащейся молодежи, пенсионеров, людей социальной группы риска (лиц без определенного места жительства, лиц, склонных к правонарушениям в области пожарной безопасности). Проводить разъяснительную работу на собраниях граждан, при подворных обходах. Шире использовать возможности печатных и электронных средств массовой информации.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C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сельсовета,</w:t>
            </w:r>
          </w:p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Придолинная</w:t>
            </w:r>
            <w:proofErr w:type="spellEnd"/>
            <w:r w:rsidRPr="00CB3B27">
              <w:rPr>
                <w:rFonts w:ascii="Times New Roman" w:hAnsi="Times New Roman" w:cs="Times New Roman"/>
                <w:sz w:val="28"/>
                <w:szCs w:val="28"/>
              </w:rPr>
              <w:t xml:space="preserve"> СОШ, детсад «Василек»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C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пожароопасного периода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Рекомендовать жителям населенного пункта:</w:t>
            </w:r>
          </w:p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-не допускать эксплуатацию электрообогревателей и других отопительных систем (в том числе банных печей) без присмотра;</w:t>
            </w:r>
          </w:p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-не допускать разведение костров, сжигание мусора на территории жилого сектора;</w:t>
            </w:r>
          </w:p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-не допускать хранение в жилых домах и хозяйственных пристройках газовых баллонов;</w:t>
            </w:r>
          </w:p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оборудовать квартиры и жилые дома автономными пожарными </w:t>
            </w:r>
            <w:proofErr w:type="spellStart"/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извещателями</w:t>
            </w:r>
            <w:proofErr w:type="spellEnd"/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, реагирующими на дым;</w:t>
            </w:r>
          </w:p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-обеспечить помещения, строения и личный автотранспорт первичными средствами пожаротушения (огнетушитель, бытовой пожарный кран с поливочным шлангом);</w:t>
            </w:r>
          </w:p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- не загромождать проезды (подъезды) к жилым домам и строениям частного сектора;</w:t>
            </w:r>
          </w:p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- в соответствии с действующим законодательством информировать органы местного самоуправления, органы внутренних дел, органы государственного пожарного надзора и государственной жилищной инспекции о допускаемых нарушениях требований пожарной безопасности в частном секторе.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 xml:space="preserve">Запретить пал травы и мусора на территориях сельскохозяйственных </w:t>
            </w:r>
            <w:r w:rsidRPr="00C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угодий, населенного пункта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C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Обеспечить исправность системы оповещения населения о пожаре. Провести проверки работоспособности звуковой сигнализации, иметь постоянно доступную для всего населения телефонную связь для вызова аварийных служб.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До 20 апреля 2015 г.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 xml:space="preserve">Обязать руководителей предприятий обеспечить соблюдение правил пожарной безопасности на объектах сельскохозяйственного производства, в период проведения весенних полевых работ.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Обеспечить эксплуатацию свалок твердых бытовых отходов в соответствии с санитарными, экологическими и технологическими требованиями. Организовать работу по выявлению, ликвидации и недопущению возникновения несанкционированных свалок мусора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Обеспечить населенный пункт исправной пожарной или приспособленной для тушения пожаров техникой. Создать резервы горюче-смазочных материалов и огнетушащих сре</w:t>
            </w:r>
            <w:proofErr w:type="gramStart"/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я тушения пожаров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 xml:space="preserve">До 10 мая </w:t>
            </w:r>
          </w:p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CB3B27" w:rsidRPr="00CB3B27" w:rsidTr="00F5136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по созданию добровольной пожарной охраны, обеспечить создание условий для осуществления деятельности общественных объединений пожарной охраны, оказывать им всестороннюю поддержку.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7" w:rsidRPr="00CB3B27" w:rsidRDefault="00CB3B27" w:rsidP="00CB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CB3B27" w:rsidRPr="00CB3B27" w:rsidRDefault="00CB3B27" w:rsidP="00CB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3B27" w:rsidRPr="00CB3B27">
          <w:pgSz w:w="16838" w:h="11906" w:orient="landscape"/>
          <w:pgMar w:top="851" w:right="567" w:bottom="1701" w:left="1418" w:header="709" w:footer="709" w:gutter="0"/>
          <w:cols w:space="720"/>
        </w:sectPr>
      </w:pPr>
    </w:p>
    <w:p w:rsidR="0007278E" w:rsidRPr="00CB3B27" w:rsidRDefault="0007278E" w:rsidP="00CB3B27">
      <w:pPr>
        <w:spacing w:after="0" w:line="240" w:lineRule="auto"/>
        <w:rPr>
          <w:rFonts w:ascii="Times New Roman" w:hAnsi="Times New Roman" w:cs="Times New Roman"/>
        </w:rPr>
      </w:pPr>
    </w:p>
    <w:sectPr w:rsidR="0007278E" w:rsidRPr="00CB3B27" w:rsidSect="00EE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B27"/>
    <w:rsid w:val="0007278E"/>
    <w:rsid w:val="00491F3E"/>
    <w:rsid w:val="00CB3B27"/>
    <w:rsid w:val="00EE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2016-04-29T10:57:00Z</dcterms:created>
  <dcterms:modified xsi:type="dcterms:W3CDTF">2016-04-29T11:15:00Z</dcterms:modified>
</cp:coreProperties>
</file>