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72" w:rsidRPr="00540B72" w:rsidRDefault="00540B72" w:rsidP="00540B72">
      <w:pPr>
        <w:spacing w:after="0" w:line="240" w:lineRule="auto"/>
        <w:rPr>
          <w:rFonts w:ascii="Times New Roman" w:hAnsi="Times New Roman" w:cs="Times New Roman"/>
          <w:sz w:val="28"/>
          <w:szCs w:val="28"/>
        </w:rPr>
      </w:pPr>
    </w:p>
    <w:tbl>
      <w:tblPr>
        <w:tblW w:w="0" w:type="auto"/>
        <w:tblInd w:w="-72" w:type="dxa"/>
        <w:tblLayout w:type="fixed"/>
        <w:tblCellMar>
          <w:left w:w="70" w:type="dxa"/>
          <w:right w:w="70" w:type="dxa"/>
        </w:tblCellMar>
        <w:tblLook w:val="04A0"/>
      </w:tblPr>
      <w:tblGrid>
        <w:gridCol w:w="361"/>
        <w:gridCol w:w="1588"/>
        <w:gridCol w:w="577"/>
        <w:gridCol w:w="1444"/>
        <w:gridCol w:w="283"/>
      </w:tblGrid>
      <w:tr w:rsidR="00540B72" w:rsidRPr="00540B72" w:rsidTr="00F5136A">
        <w:tc>
          <w:tcPr>
            <w:tcW w:w="4253" w:type="dxa"/>
            <w:gridSpan w:val="5"/>
          </w:tcPr>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АДМИНИСТРАЦИЯ</w:t>
            </w:r>
          </w:p>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МУНИЦИПАЛЬНОГО</w:t>
            </w:r>
          </w:p>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ОБРАЗОВАНИЯ</w:t>
            </w:r>
          </w:p>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ПРИДОЛИННЫЙ</w:t>
            </w:r>
          </w:p>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СЕЛЬСОВЕТ</w:t>
            </w:r>
          </w:p>
          <w:p w:rsidR="00540B72" w:rsidRPr="00540B72" w:rsidRDefault="00540B72" w:rsidP="00540B72">
            <w:pPr>
              <w:spacing w:after="0" w:line="240" w:lineRule="auto"/>
              <w:jc w:val="center"/>
              <w:rPr>
                <w:rFonts w:ascii="Times New Roman" w:hAnsi="Times New Roman" w:cs="Times New Roman"/>
                <w:b/>
                <w:sz w:val="28"/>
                <w:szCs w:val="28"/>
                <w:lang w:eastAsia="en-US"/>
              </w:rPr>
            </w:pPr>
            <w:r w:rsidRPr="00540B72">
              <w:rPr>
                <w:rFonts w:ascii="Times New Roman" w:hAnsi="Times New Roman" w:cs="Times New Roman"/>
                <w:b/>
                <w:sz w:val="28"/>
                <w:szCs w:val="28"/>
                <w:lang w:eastAsia="en-US"/>
              </w:rPr>
              <w:t>ТАШЛИНСКОГО РАЙОНА</w:t>
            </w:r>
            <w:r w:rsidRPr="00540B72">
              <w:rPr>
                <w:rFonts w:ascii="Times New Roman" w:hAnsi="Times New Roman" w:cs="Times New Roman"/>
                <w:b/>
                <w:sz w:val="28"/>
                <w:szCs w:val="28"/>
                <w:lang w:eastAsia="en-US"/>
              </w:rPr>
              <w:br/>
              <w:t xml:space="preserve">   ОРЕНБУРГСКОЙ ОБЛАСТИ</w:t>
            </w:r>
          </w:p>
          <w:p w:rsidR="00540B72" w:rsidRPr="00540B72" w:rsidRDefault="00540B72" w:rsidP="00540B72">
            <w:pPr>
              <w:spacing w:after="0" w:line="240" w:lineRule="auto"/>
              <w:jc w:val="center"/>
              <w:rPr>
                <w:rFonts w:ascii="Times New Roman" w:hAnsi="Times New Roman" w:cs="Times New Roman"/>
                <w:b/>
                <w:sz w:val="28"/>
                <w:szCs w:val="28"/>
                <w:lang w:eastAsia="en-US"/>
              </w:rPr>
            </w:pPr>
            <w:proofErr w:type="gramStart"/>
            <w:r w:rsidRPr="00540B72">
              <w:rPr>
                <w:rFonts w:ascii="Times New Roman" w:hAnsi="Times New Roman" w:cs="Times New Roman"/>
                <w:b/>
                <w:sz w:val="28"/>
                <w:szCs w:val="28"/>
                <w:lang w:eastAsia="en-US"/>
              </w:rPr>
              <w:t>П</w:t>
            </w:r>
            <w:proofErr w:type="gramEnd"/>
            <w:r w:rsidRPr="00540B72">
              <w:rPr>
                <w:rFonts w:ascii="Times New Roman" w:hAnsi="Times New Roman" w:cs="Times New Roman"/>
                <w:b/>
                <w:sz w:val="28"/>
                <w:szCs w:val="28"/>
                <w:lang w:eastAsia="en-US"/>
              </w:rPr>
              <w:t xml:space="preserve"> О С Т А Н О В Л Е Н И Е</w:t>
            </w:r>
          </w:p>
          <w:p w:rsidR="00540B72" w:rsidRPr="00540B72" w:rsidRDefault="00540B72" w:rsidP="00540B72">
            <w:pPr>
              <w:spacing w:after="0" w:line="240" w:lineRule="auto"/>
              <w:rPr>
                <w:rFonts w:ascii="Times New Roman" w:hAnsi="Times New Roman" w:cs="Times New Roman"/>
                <w:sz w:val="28"/>
                <w:szCs w:val="28"/>
                <w:lang w:eastAsia="en-US"/>
              </w:rPr>
            </w:pPr>
          </w:p>
        </w:tc>
      </w:tr>
      <w:tr w:rsidR="00540B72" w:rsidRPr="00540B72" w:rsidTr="00F5136A">
        <w:trPr>
          <w:gridBefore w:val="1"/>
          <w:gridAfter w:val="1"/>
          <w:wBefore w:w="361" w:type="dxa"/>
          <w:wAfter w:w="283" w:type="dxa"/>
        </w:trPr>
        <w:tc>
          <w:tcPr>
            <w:tcW w:w="1588" w:type="dxa"/>
            <w:tcBorders>
              <w:top w:val="nil"/>
              <w:left w:val="nil"/>
              <w:bottom w:val="single" w:sz="6" w:space="0" w:color="auto"/>
              <w:right w:val="nil"/>
            </w:tcBorders>
            <w:hideMark/>
          </w:tcPr>
          <w:p w:rsidR="00540B72" w:rsidRPr="00540B72" w:rsidRDefault="00540B72" w:rsidP="00540B72">
            <w:pPr>
              <w:spacing w:after="0" w:line="240" w:lineRule="auto"/>
              <w:rPr>
                <w:rFonts w:ascii="Times New Roman" w:hAnsi="Times New Roman" w:cs="Times New Roman"/>
                <w:sz w:val="28"/>
                <w:szCs w:val="28"/>
                <w:lang w:eastAsia="en-US"/>
              </w:rPr>
            </w:pPr>
            <w:r w:rsidRPr="00540B72">
              <w:rPr>
                <w:rFonts w:ascii="Times New Roman" w:hAnsi="Times New Roman" w:cs="Times New Roman"/>
                <w:sz w:val="28"/>
                <w:szCs w:val="28"/>
                <w:lang w:eastAsia="en-US"/>
              </w:rPr>
              <w:t>02.03.2016</w:t>
            </w:r>
          </w:p>
        </w:tc>
        <w:tc>
          <w:tcPr>
            <w:tcW w:w="577" w:type="dxa"/>
            <w:hideMark/>
          </w:tcPr>
          <w:p w:rsidR="00540B72" w:rsidRPr="00540B72" w:rsidRDefault="00540B72" w:rsidP="00540B72">
            <w:pPr>
              <w:spacing w:after="0" w:line="240" w:lineRule="auto"/>
              <w:rPr>
                <w:rFonts w:ascii="Times New Roman" w:hAnsi="Times New Roman" w:cs="Times New Roman"/>
                <w:sz w:val="28"/>
                <w:szCs w:val="28"/>
                <w:lang w:eastAsia="en-US"/>
              </w:rPr>
            </w:pPr>
            <w:r w:rsidRPr="00540B72">
              <w:rPr>
                <w:rFonts w:ascii="Times New Roman" w:hAnsi="Times New Roman" w:cs="Times New Roman"/>
                <w:sz w:val="28"/>
                <w:szCs w:val="28"/>
                <w:lang w:eastAsia="en-US"/>
              </w:rPr>
              <w:t>№</w:t>
            </w:r>
          </w:p>
        </w:tc>
        <w:tc>
          <w:tcPr>
            <w:tcW w:w="1444" w:type="dxa"/>
            <w:tcBorders>
              <w:top w:val="nil"/>
              <w:left w:val="nil"/>
              <w:bottom w:val="single" w:sz="6" w:space="0" w:color="auto"/>
              <w:right w:val="nil"/>
            </w:tcBorders>
            <w:hideMark/>
          </w:tcPr>
          <w:p w:rsidR="00540B72" w:rsidRPr="00540B72" w:rsidRDefault="00540B72" w:rsidP="00540B72">
            <w:pPr>
              <w:spacing w:after="0" w:line="240" w:lineRule="auto"/>
              <w:rPr>
                <w:rFonts w:ascii="Times New Roman" w:hAnsi="Times New Roman" w:cs="Times New Roman"/>
                <w:sz w:val="28"/>
                <w:szCs w:val="28"/>
                <w:lang w:eastAsia="en-US"/>
              </w:rPr>
            </w:pPr>
            <w:r w:rsidRPr="00540B72">
              <w:rPr>
                <w:rFonts w:ascii="Times New Roman" w:hAnsi="Times New Roman" w:cs="Times New Roman"/>
                <w:sz w:val="28"/>
                <w:szCs w:val="28"/>
                <w:lang w:eastAsia="en-US"/>
              </w:rPr>
              <w:t>7-п</w:t>
            </w:r>
          </w:p>
        </w:tc>
      </w:tr>
      <w:tr w:rsidR="00540B72" w:rsidRPr="00540B72" w:rsidTr="00F5136A">
        <w:tc>
          <w:tcPr>
            <w:tcW w:w="4253" w:type="dxa"/>
            <w:gridSpan w:val="5"/>
            <w:hideMark/>
          </w:tcPr>
          <w:p w:rsidR="00540B72" w:rsidRPr="00540B72" w:rsidRDefault="00540B72" w:rsidP="00540B72">
            <w:pPr>
              <w:spacing w:after="0" w:line="240" w:lineRule="auto"/>
              <w:jc w:val="center"/>
              <w:rPr>
                <w:rFonts w:ascii="Times New Roman" w:hAnsi="Times New Roman" w:cs="Times New Roman"/>
                <w:sz w:val="28"/>
                <w:szCs w:val="28"/>
                <w:lang w:eastAsia="en-US"/>
              </w:rPr>
            </w:pPr>
            <w:proofErr w:type="spellStart"/>
            <w:r w:rsidRPr="00540B72">
              <w:rPr>
                <w:rFonts w:ascii="Times New Roman" w:hAnsi="Times New Roman" w:cs="Times New Roman"/>
                <w:sz w:val="28"/>
                <w:szCs w:val="28"/>
                <w:lang w:eastAsia="en-US"/>
              </w:rPr>
              <w:t>п</w:t>
            </w:r>
            <w:proofErr w:type="gramStart"/>
            <w:r w:rsidRPr="00540B72">
              <w:rPr>
                <w:rFonts w:ascii="Times New Roman" w:hAnsi="Times New Roman" w:cs="Times New Roman"/>
                <w:sz w:val="28"/>
                <w:szCs w:val="28"/>
                <w:lang w:eastAsia="en-US"/>
              </w:rPr>
              <w:t>.П</w:t>
            </w:r>
            <w:proofErr w:type="gramEnd"/>
            <w:r w:rsidRPr="00540B72">
              <w:rPr>
                <w:rFonts w:ascii="Times New Roman" w:hAnsi="Times New Roman" w:cs="Times New Roman"/>
                <w:sz w:val="28"/>
                <w:szCs w:val="28"/>
                <w:lang w:eastAsia="en-US"/>
              </w:rPr>
              <w:t>ридолинный</w:t>
            </w:r>
            <w:proofErr w:type="spellEnd"/>
          </w:p>
        </w:tc>
      </w:tr>
    </w:tbl>
    <w:p w:rsidR="00540B72" w:rsidRPr="00540B72" w:rsidRDefault="00F44069" w:rsidP="00540B72">
      <w:pPr>
        <w:pStyle w:val="a3"/>
        <w:shd w:val="clear" w:color="auto" w:fill="FFFFFF"/>
        <w:spacing w:before="0" w:beforeAutospacing="0" w:after="0" w:afterAutospacing="0"/>
        <w:textAlignment w:val="baseline"/>
        <w:rPr>
          <w:bCs/>
          <w:color w:val="000000"/>
          <w:sz w:val="28"/>
          <w:szCs w:val="28"/>
        </w:rPr>
      </w:pPr>
      <w:r w:rsidRPr="00F44069">
        <w:rPr>
          <w:sz w:val="20"/>
          <w:szCs w:val="20"/>
        </w:rPr>
        <w:pict>
          <v:line id="_x0000_s1028" style="position:absolute;z-index:251662336;mso-position-horizontal-relative:text;mso-position-vertical-relative:text" from="195.7pt,2.05pt" to="195.7pt,12.85pt" o:allowincell="f">
            <v:stroke startarrowwidth="narrow" startarrowlength="short" endarrowwidth="narrow" endarrowlength="short"/>
          </v:line>
        </w:pict>
      </w:r>
      <w:r w:rsidRPr="00F44069">
        <w:rPr>
          <w:sz w:val="20"/>
          <w:szCs w:val="20"/>
        </w:rPr>
        <w:pict>
          <v:line id="_x0000_s1026" style="position:absolute;z-index:251660288;mso-position-horizontal-relative:text;mso-position-vertical-relative:text" from="-5.9pt,2.45pt" to="-5.9pt,12.85pt" o:allowincell="f">
            <v:stroke startarrowwidth="narrow" startarrowlength="short" endarrowwidth="narrow" endarrowlength="short"/>
          </v:line>
        </w:pict>
      </w:r>
      <w:r w:rsidRPr="00F44069">
        <w:rPr>
          <w:sz w:val="20"/>
          <w:szCs w:val="20"/>
        </w:rPr>
        <w:pict>
          <v:line id="_x0000_s1029" style="position:absolute;z-index:251663360;mso-position-horizontal-relative:text;mso-position-vertical-relative:text" from="174.1pt,2.05pt" to="195.45pt,2.1pt" o:allowincell="f">
            <v:stroke startarrowwidth="narrow" startarrowlength="short" endarrowwidth="narrow" endarrowlength="short"/>
          </v:line>
        </w:pict>
      </w:r>
      <w:r w:rsidRPr="00F44069">
        <w:rPr>
          <w:sz w:val="20"/>
          <w:szCs w:val="20"/>
        </w:rPr>
        <w:pict>
          <v:line id="_x0000_s1027" style="position:absolute;z-index:251661312;mso-position-horizontal-relative:text;mso-position-vertical-relative:text" from="-5.9pt,2.05pt" to="15.45pt,2.1pt" o:allowincell="f">
            <v:stroke startarrowwidth="narrow" startarrowlength="short" endarrowwidth="narrow" endarrowlength="short"/>
          </v:line>
        </w:pict>
      </w:r>
      <w:r w:rsidR="00540B72" w:rsidRPr="00540B72">
        <w:rPr>
          <w:sz w:val="28"/>
          <w:szCs w:val="28"/>
        </w:rPr>
        <w:t xml:space="preserve">Об утверждении </w:t>
      </w:r>
      <w:r w:rsidR="00540B72" w:rsidRPr="00540B72">
        <w:rPr>
          <w:bCs/>
          <w:color w:val="000000"/>
          <w:sz w:val="28"/>
          <w:szCs w:val="28"/>
        </w:rPr>
        <w:t xml:space="preserve">Положения </w:t>
      </w:r>
    </w:p>
    <w:p w:rsidR="00540B72" w:rsidRPr="00540B72" w:rsidRDefault="00540B72" w:rsidP="00540B72">
      <w:pPr>
        <w:pStyle w:val="a3"/>
        <w:shd w:val="clear" w:color="auto" w:fill="FFFFFF"/>
        <w:spacing w:before="0" w:beforeAutospacing="0" w:after="0" w:afterAutospacing="0"/>
        <w:textAlignment w:val="baseline"/>
        <w:rPr>
          <w:bCs/>
          <w:color w:val="000000"/>
          <w:sz w:val="28"/>
          <w:szCs w:val="28"/>
        </w:rPr>
      </w:pPr>
      <w:r w:rsidRPr="00540B72">
        <w:rPr>
          <w:bCs/>
          <w:color w:val="000000"/>
          <w:sz w:val="28"/>
          <w:szCs w:val="28"/>
        </w:rPr>
        <w:t>о создании</w:t>
      </w:r>
      <w:r w:rsidRPr="00540B72">
        <w:rPr>
          <w:color w:val="000000"/>
          <w:sz w:val="28"/>
          <w:szCs w:val="28"/>
        </w:rPr>
        <w:t xml:space="preserve"> </w:t>
      </w:r>
      <w:proofErr w:type="gramStart"/>
      <w:r w:rsidRPr="00540B72">
        <w:rPr>
          <w:bCs/>
          <w:color w:val="000000"/>
          <w:sz w:val="28"/>
          <w:szCs w:val="28"/>
        </w:rPr>
        <w:t>добровольной</w:t>
      </w:r>
      <w:proofErr w:type="gramEnd"/>
    </w:p>
    <w:p w:rsidR="00540B72" w:rsidRPr="00540B72" w:rsidRDefault="00540B72" w:rsidP="00540B72">
      <w:pPr>
        <w:pStyle w:val="a3"/>
        <w:shd w:val="clear" w:color="auto" w:fill="FFFFFF"/>
        <w:spacing w:before="0" w:beforeAutospacing="0" w:after="0" w:afterAutospacing="0"/>
        <w:textAlignment w:val="baseline"/>
        <w:rPr>
          <w:sz w:val="28"/>
          <w:szCs w:val="28"/>
        </w:rPr>
      </w:pPr>
      <w:r w:rsidRPr="00540B72">
        <w:rPr>
          <w:bCs/>
          <w:color w:val="000000"/>
          <w:sz w:val="28"/>
          <w:szCs w:val="28"/>
        </w:rPr>
        <w:t xml:space="preserve"> народной дружины</w:t>
      </w:r>
      <w:r w:rsidRPr="00540B72">
        <w:rPr>
          <w:rStyle w:val="apple-converted-space"/>
          <w:bCs/>
          <w:color w:val="000000"/>
          <w:szCs w:val="28"/>
        </w:rPr>
        <w:t> </w:t>
      </w:r>
      <w:r w:rsidRPr="00540B72">
        <w:rPr>
          <w:bCs/>
          <w:color w:val="000000"/>
          <w:sz w:val="28"/>
          <w:szCs w:val="28"/>
        </w:rPr>
        <w:t>на</w:t>
      </w:r>
      <w:r w:rsidRPr="00540B72">
        <w:rPr>
          <w:color w:val="000000"/>
          <w:sz w:val="28"/>
          <w:szCs w:val="28"/>
        </w:rPr>
        <w:t xml:space="preserve"> </w:t>
      </w:r>
      <w:r w:rsidRPr="00540B72">
        <w:rPr>
          <w:bCs/>
          <w:color w:val="000000"/>
          <w:sz w:val="28"/>
          <w:szCs w:val="28"/>
        </w:rPr>
        <w:t>территории</w:t>
      </w:r>
      <w:r w:rsidRPr="00540B72">
        <w:rPr>
          <w:bCs/>
          <w:color w:val="000000"/>
          <w:sz w:val="28"/>
          <w:szCs w:val="28"/>
        </w:rPr>
        <w:softHyphen/>
      </w:r>
      <w:r w:rsidRPr="00540B72">
        <w:rPr>
          <w:bCs/>
          <w:color w:val="000000"/>
          <w:sz w:val="28"/>
          <w:szCs w:val="28"/>
        </w:rPr>
        <w:softHyphen/>
      </w:r>
      <w:r w:rsidRPr="00540B72">
        <w:rPr>
          <w:bCs/>
          <w:color w:val="000000"/>
          <w:sz w:val="28"/>
          <w:szCs w:val="28"/>
        </w:rPr>
        <w:softHyphen/>
      </w:r>
      <w:r w:rsidRPr="00540B72">
        <w:rPr>
          <w:bCs/>
          <w:color w:val="000000"/>
          <w:sz w:val="28"/>
          <w:szCs w:val="28"/>
        </w:rPr>
        <w:softHyphen/>
      </w:r>
      <w:r w:rsidRPr="00540B72">
        <w:rPr>
          <w:bCs/>
          <w:color w:val="000000"/>
          <w:sz w:val="28"/>
          <w:szCs w:val="28"/>
        </w:rPr>
        <w:softHyphen/>
      </w:r>
      <w:r w:rsidRPr="00540B72">
        <w:rPr>
          <w:bCs/>
          <w:color w:val="000000"/>
          <w:sz w:val="28"/>
          <w:szCs w:val="28"/>
        </w:rPr>
        <w:softHyphen/>
      </w:r>
      <w:r w:rsidRPr="00540B72">
        <w:rPr>
          <w:sz w:val="28"/>
          <w:szCs w:val="28"/>
        </w:rPr>
        <w:softHyphen/>
      </w:r>
      <w:r w:rsidRPr="00540B72">
        <w:rPr>
          <w:sz w:val="28"/>
          <w:szCs w:val="28"/>
        </w:rPr>
        <w:softHyphen/>
      </w:r>
      <w:r w:rsidRPr="00540B72">
        <w:rPr>
          <w:sz w:val="28"/>
          <w:szCs w:val="28"/>
        </w:rPr>
        <w:softHyphen/>
      </w:r>
      <w:r w:rsidRPr="00540B72">
        <w:rPr>
          <w:sz w:val="28"/>
          <w:szCs w:val="28"/>
        </w:rPr>
        <w:softHyphen/>
      </w:r>
      <w:r w:rsidRPr="00540B72">
        <w:rPr>
          <w:sz w:val="28"/>
          <w:szCs w:val="28"/>
        </w:rPr>
        <w:softHyphen/>
      </w:r>
    </w:p>
    <w:p w:rsidR="00540B72" w:rsidRPr="00540B72" w:rsidRDefault="00540B72" w:rsidP="00540B72">
      <w:pPr>
        <w:pStyle w:val="a3"/>
        <w:shd w:val="clear" w:color="auto" w:fill="FFFFFF"/>
        <w:spacing w:before="0" w:beforeAutospacing="0" w:after="0" w:afterAutospacing="0"/>
        <w:textAlignment w:val="baseline"/>
        <w:rPr>
          <w:color w:val="000000"/>
          <w:sz w:val="28"/>
          <w:szCs w:val="28"/>
        </w:rPr>
      </w:pPr>
      <w:r w:rsidRPr="00540B72">
        <w:rPr>
          <w:bCs/>
          <w:color w:val="000000"/>
          <w:sz w:val="28"/>
          <w:szCs w:val="28"/>
        </w:rPr>
        <w:t xml:space="preserve">администрации </w:t>
      </w:r>
      <w:proofErr w:type="gramStart"/>
      <w:r w:rsidRPr="00540B72">
        <w:rPr>
          <w:bCs/>
          <w:color w:val="000000"/>
          <w:sz w:val="28"/>
          <w:szCs w:val="28"/>
        </w:rPr>
        <w:t>муниципального</w:t>
      </w:r>
      <w:proofErr w:type="gramEnd"/>
      <w:r w:rsidRPr="00540B72">
        <w:rPr>
          <w:color w:val="000000"/>
          <w:sz w:val="28"/>
          <w:szCs w:val="28"/>
        </w:rPr>
        <w:t xml:space="preserve"> </w:t>
      </w:r>
    </w:p>
    <w:p w:rsidR="00540B72" w:rsidRPr="00540B72" w:rsidRDefault="00540B72" w:rsidP="00540B72">
      <w:pPr>
        <w:pStyle w:val="a3"/>
        <w:shd w:val="clear" w:color="auto" w:fill="FFFFFF"/>
        <w:spacing w:before="0" w:beforeAutospacing="0" w:after="0" w:afterAutospacing="0"/>
        <w:textAlignment w:val="baseline"/>
        <w:rPr>
          <w:bCs/>
          <w:color w:val="000000"/>
          <w:sz w:val="28"/>
          <w:szCs w:val="28"/>
        </w:rPr>
      </w:pPr>
      <w:r w:rsidRPr="00540B72">
        <w:rPr>
          <w:bCs/>
          <w:color w:val="000000"/>
          <w:sz w:val="28"/>
          <w:szCs w:val="28"/>
        </w:rPr>
        <w:t>образования Придолинный сельсовет</w:t>
      </w:r>
    </w:p>
    <w:p w:rsidR="00540B72" w:rsidRPr="00540B72" w:rsidRDefault="00540B72" w:rsidP="00540B72">
      <w:pPr>
        <w:pStyle w:val="a3"/>
        <w:shd w:val="clear" w:color="auto" w:fill="FFFFFF"/>
        <w:spacing w:before="0" w:beforeAutospacing="0" w:after="0" w:afterAutospacing="0"/>
        <w:textAlignment w:val="baseline"/>
        <w:rPr>
          <w:bCs/>
          <w:color w:val="000000"/>
          <w:sz w:val="28"/>
          <w:szCs w:val="28"/>
        </w:rPr>
      </w:pPr>
      <w:proofErr w:type="spellStart"/>
      <w:r w:rsidRPr="00540B72">
        <w:rPr>
          <w:bCs/>
          <w:color w:val="000000"/>
          <w:sz w:val="28"/>
          <w:szCs w:val="28"/>
        </w:rPr>
        <w:t>Ташлинского</w:t>
      </w:r>
      <w:proofErr w:type="spellEnd"/>
      <w:r w:rsidRPr="00540B72">
        <w:rPr>
          <w:bCs/>
          <w:color w:val="000000"/>
          <w:sz w:val="28"/>
          <w:szCs w:val="28"/>
        </w:rPr>
        <w:t xml:space="preserve"> района </w:t>
      </w:r>
      <w:proofErr w:type="gramStart"/>
      <w:r w:rsidRPr="00540B72">
        <w:rPr>
          <w:bCs/>
          <w:color w:val="000000"/>
          <w:sz w:val="28"/>
          <w:szCs w:val="28"/>
        </w:rPr>
        <w:t>Оренбургской</w:t>
      </w:r>
      <w:proofErr w:type="gramEnd"/>
    </w:p>
    <w:p w:rsidR="00540B72" w:rsidRPr="00540B72" w:rsidRDefault="00540B72" w:rsidP="00540B72">
      <w:pPr>
        <w:pStyle w:val="a3"/>
        <w:shd w:val="clear" w:color="auto" w:fill="FFFFFF"/>
        <w:spacing w:before="0" w:beforeAutospacing="0" w:after="0" w:afterAutospacing="0"/>
        <w:textAlignment w:val="baseline"/>
        <w:rPr>
          <w:color w:val="000000"/>
          <w:sz w:val="28"/>
          <w:szCs w:val="28"/>
        </w:rPr>
      </w:pPr>
      <w:r w:rsidRPr="00540B72">
        <w:rPr>
          <w:bCs/>
          <w:color w:val="000000"/>
          <w:sz w:val="28"/>
          <w:szCs w:val="28"/>
        </w:rPr>
        <w:t>области</w:t>
      </w:r>
    </w:p>
    <w:p w:rsidR="00540B72" w:rsidRPr="00540B72" w:rsidRDefault="00540B72" w:rsidP="00540B72">
      <w:pPr>
        <w:spacing w:after="0" w:line="240" w:lineRule="auto"/>
        <w:rPr>
          <w:rFonts w:ascii="Times New Roman" w:hAnsi="Times New Roman" w:cs="Times New Roman"/>
          <w:sz w:val="28"/>
          <w:szCs w:val="28"/>
        </w:rPr>
      </w:pP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w:t>
      </w:r>
      <w:proofErr w:type="gramStart"/>
      <w:r w:rsidRPr="00540B72">
        <w:rPr>
          <w:color w:val="000000"/>
          <w:sz w:val="28"/>
          <w:szCs w:val="28"/>
        </w:rPr>
        <w:t>В соответствии с п. 33 ст. 14 Федерального закона от 06.10.2003 № 131-ФЗ «Об общих принципах организации местного самоуправления в Российской Федерации», Федеральным законом от 02.04.2014 №44-ФЗ «Об участии граждан в охране общественного порядка», Федеральным законом от 19.05.1995  №82-ФЗ «Об общественных объединениях», законом Оренбургской области от 06.03.2015 №3035/837-</w:t>
      </w:r>
      <w:r w:rsidRPr="00540B72">
        <w:rPr>
          <w:color w:val="000000"/>
          <w:sz w:val="28"/>
          <w:szCs w:val="28"/>
          <w:lang w:val="en-US"/>
        </w:rPr>
        <w:t>V</w:t>
      </w:r>
      <w:r w:rsidRPr="00540B72">
        <w:rPr>
          <w:color w:val="000000"/>
          <w:sz w:val="28"/>
          <w:szCs w:val="28"/>
        </w:rPr>
        <w:t>-ОЗ «О регулировании отдельных вопросов, связанных с участием граждан и их объединений в</w:t>
      </w:r>
      <w:proofErr w:type="gramEnd"/>
      <w:r w:rsidRPr="00540B72">
        <w:rPr>
          <w:color w:val="000000"/>
          <w:sz w:val="28"/>
          <w:szCs w:val="28"/>
        </w:rPr>
        <w:t xml:space="preserve"> охране общественного порядка в Оренбургской области», </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b/>
          <w:bCs/>
          <w:color w:val="000000"/>
          <w:sz w:val="28"/>
          <w:szCs w:val="28"/>
        </w:rPr>
        <w:t>ПОСТАНОВЛЯЕТ:</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1. Утвердить Положение  о создании добровольной народной дружины на территории администрации муниципального образования Придолинный сельсовет </w:t>
      </w:r>
      <w:proofErr w:type="spellStart"/>
      <w:r w:rsidRPr="00540B72">
        <w:rPr>
          <w:color w:val="000000"/>
          <w:sz w:val="28"/>
          <w:szCs w:val="28"/>
        </w:rPr>
        <w:t>Ташлинского</w:t>
      </w:r>
      <w:proofErr w:type="spellEnd"/>
      <w:r w:rsidRPr="00540B72">
        <w:rPr>
          <w:color w:val="000000"/>
          <w:sz w:val="28"/>
          <w:szCs w:val="28"/>
        </w:rPr>
        <w:t xml:space="preserve"> района Оренбургской области согласно приложению.</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 Настоящее постановление вступает в силу после официального обнародования.</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3. </w:t>
      </w:r>
      <w:proofErr w:type="gramStart"/>
      <w:r w:rsidRPr="00540B72">
        <w:rPr>
          <w:color w:val="000000"/>
          <w:sz w:val="28"/>
          <w:szCs w:val="28"/>
        </w:rPr>
        <w:t>Контроль за</w:t>
      </w:r>
      <w:proofErr w:type="gramEnd"/>
      <w:r w:rsidRPr="00540B72">
        <w:rPr>
          <w:color w:val="000000"/>
          <w:sz w:val="28"/>
          <w:szCs w:val="28"/>
        </w:rPr>
        <w:t xml:space="preserve"> исполнением настоящего постановления оставляю за собой.</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
    <w:p w:rsidR="00540B72" w:rsidRPr="00540B72" w:rsidRDefault="00540B72" w:rsidP="00540B72">
      <w:pPr>
        <w:pStyle w:val="a3"/>
        <w:shd w:val="clear" w:color="auto" w:fill="FFFFFF"/>
        <w:spacing w:before="0" w:beforeAutospacing="0" w:after="0" w:afterAutospacing="0"/>
        <w:textAlignment w:val="baseline"/>
        <w:rPr>
          <w:color w:val="000000"/>
          <w:sz w:val="28"/>
          <w:szCs w:val="28"/>
        </w:rPr>
      </w:pPr>
      <w:r w:rsidRPr="00540B72">
        <w:rPr>
          <w:color w:val="000000"/>
          <w:sz w:val="28"/>
          <w:szCs w:val="28"/>
        </w:rPr>
        <w:t xml:space="preserve">Глава </w:t>
      </w:r>
      <w:proofErr w:type="gramStart"/>
      <w:r w:rsidRPr="00540B72">
        <w:rPr>
          <w:color w:val="000000"/>
          <w:sz w:val="28"/>
          <w:szCs w:val="28"/>
        </w:rPr>
        <w:t>муниципального</w:t>
      </w:r>
      <w:proofErr w:type="gramEnd"/>
    </w:p>
    <w:p w:rsidR="00540B72" w:rsidRDefault="00540B72" w:rsidP="00540B72">
      <w:pPr>
        <w:pStyle w:val="a3"/>
        <w:shd w:val="clear" w:color="auto" w:fill="FFFFFF"/>
        <w:spacing w:before="0" w:beforeAutospacing="0" w:after="0" w:afterAutospacing="0"/>
        <w:textAlignment w:val="baseline"/>
        <w:rPr>
          <w:color w:val="000000"/>
          <w:sz w:val="28"/>
          <w:szCs w:val="28"/>
        </w:rPr>
      </w:pPr>
      <w:r w:rsidRPr="00540B72">
        <w:rPr>
          <w:color w:val="000000"/>
          <w:sz w:val="28"/>
          <w:szCs w:val="28"/>
        </w:rPr>
        <w:t xml:space="preserve"> образования                                                                            Д.М.Горбунова</w:t>
      </w:r>
    </w:p>
    <w:p w:rsidR="00F156C9" w:rsidRDefault="00F156C9" w:rsidP="00540B72">
      <w:pPr>
        <w:pStyle w:val="a3"/>
        <w:shd w:val="clear" w:color="auto" w:fill="FFFFFF"/>
        <w:spacing w:before="0" w:beforeAutospacing="0" w:after="0" w:afterAutospacing="0"/>
        <w:textAlignment w:val="baseline"/>
        <w:rPr>
          <w:color w:val="000000"/>
          <w:sz w:val="28"/>
          <w:szCs w:val="28"/>
        </w:rPr>
      </w:pPr>
    </w:p>
    <w:p w:rsidR="00F156C9" w:rsidRPr="00540B72" w:rsidRDefault="00F156C9" w:rsidP="00540B72">
      <w:pPr>
        <w:pStyle w:val="a3"/>
        <w:shd w:val="clear" w:color="auto" w:fill="FFFFFF"/>
        <w:spacing w:before="0" w:beforeAutospacing="0" w:after="0" w:afterAutospacing="0"/>
        <w:textAlignment w:val="baseline"/>
        <w:rPr>
          <w:color w:val="000000"/>
          <w:sz w:val="28"/>
          <w:szCs w:val="28"/>
        </w:rPr>
      </w:pPr>
    </w:p>
    <w:p w:rsidR="00540B72" w:rsidRPr="00540B72" w:rsidRDefault="00540B72" w:rsidP="00540B72">
      <w:pPr>
        <w:pStyle w:val="a3"/>
        <w:shd w:val="clear" w:color="auto" w:fill="FFFFFF"/>
        <w:spacing w:before="0" w:beforeAutospacing="0" w:after="0" w:afterAutospacing="0"/>
        <w:textAlignment w:val="baseline"/>
        <w:rPr>
          <w:color w:val="000000"/>
          <w:sz w:val="28"/>
          <w:szCs w:val="28"/>
        </w:rPr>
      </w:pPr>
    </w:p>
    <w:p w:rsidR="00540B72" w:rsidRPr="00540B72" w:rsidRDefault="00540B72" w:rsidP="00F156C9">
      <w:pPr>
        <w:pStyle w:val="a3"/>
        <w:shd w:val="clear" w:color="auto" w:fill="FFFFFF"/>
        <w:spacing w:before="0" w:beforeAutospacing="0" w:after="0" w:afterAutospacing="0"/>
        <w:jc w:val="right"/>
        <w:textAlignment w:val="baseline"/>
        <w:rPr>
          <w:color w:val="000000"/>
          <w:sz w:val="28"/>
          <w:szCs w:val="28"/>
        </w:rPr>
      </w:pPr>
      <w:r w:rsidRPr="00540B72">
        <w:rPr>
          <w:color w:val="000000"/>
          <w:sz w:val="28"/>
          <w:szCs w:val="28"/>
        </w:rPr>
        <w:lastRenderedPageBreak/>
        <w:t xml:space="preserve">                                                                          Приложение  к постановлению                                   администрации                                                                                      муниципального образования</w:t>
      </w:r>
    </w:p>
    <w:p w:rsidR="00540B72" w:rsidRPr="00540B72" w:rsidRDefault="00540B72" w:rsidP="00F156C9">
      <w:pPr>
        <w:pStyle w:val="a3"/>
        <w:shd w:val="clear" w:color="auto" w:fill="FFFFFF"/>
        <w:spacing w:before="0" w:beforeAutospacing="0" w:after="0" w:afterAutospacing="0"/>
        <w:jc w:val="right"/>
        <w:textAlignment w:val="baseline"/>
        <w:rPr>
          <w:color w:val="000000"/>
          <w:sz w:val="28"/>
          <w:szCs w:val="28"/>
        </w:rPr>
      </w:pPr>
      <w:r w:rsidRPr="00540B72">
        <w:rPr>
          <w:color w:val="000000"/>
          <w:sz w:val="28"/>
          <w:szCs w:val="28"/>
        </w:rPr>
        <w:t xml:space="preserve"> от 02.03.2016   № 7-п               </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color w:val="000000"/>
          <w:sz w:val="28"/>
          <w:szCs w:val="28"/>
        </w:rPr>
        <w:t xml:space="preserve">                                                                       </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b/>
          <w:bCs/>
          <w:color w:val="000000"/>
          <w:sz w:val="28"/>
          <w:szCs w:val="28"/>
        </w:rPr>
        <w:t>Положение</w:t>
      </w:r>
      <w:r w:rsidRPr="00540B72">
        <w:rPr>
          <w:b/>
          <w:bCs/>
          <w:color w:val="000000"/>
          <w:sz w:val="28"/>
          <w:szCs w:val="28"/>
        </w:rPr>
        <w:br/>
        <w:t xml:space="preserve">о создании добровольной народной дружины на территории администрации муниципального образования Придолинный сельсовет </w:t>
      </w:r>
      <w:proofErr w:type="spellStart"/>
      <w:r w:rsidRPr="00540B72">
        <w:rPr>
          <w:b/>
          <w:bCs/>
          <w:color w:val="000000"/>
          <w:sz w:val="28"/>
          <w:szCs w:val="28"/>
        </w:rPr>
        <w:t>Ташлинского</w:t>
      </w:r>
      <w:proofErr w:type="spellEnd"/>
      <w:r w:rsidRPr="00540B72">
        <w:rPr>
          <w:b/>
          <w:bCs/>
          <w:color w:val="000000"/>
          <w:sz w:val="28"/>
          <w:szCs w:val="28"/>
        </w:rPr>
        <w:t xml:space="preserve"> района Оренбургской области</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b/>
          <w:bCs/>
          <w:color w:val="000000"/>
          <w:sz w:val="28"/>
          <w:szCs w:val="28"/>
        </w:rPr>
        <w:t> </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b/>
          <w:bCs/>
          <w:color w:val="000000"/>
          <w:sz w:val="28"/>
          <w:szCs w:val="28"/>
        </w:rPr>
        <w:t>1. Общие положения</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w:t>
      </w:r>
      <w:r w:rsidRPr="00540B72">
        <w:rPr>
          <w:color w:val="000000"/>
          <w:sz w:val="28"/>
          <w:szCs w:val="28"/>
        </w:rPr>
        <w:tab/>
        <w:t xml:space="preserve"> 1.1. </w:t>
      </w:r>
      <w:proofErr w:type="gramStart"/>
      <w:r w:rsidRPr="00540B72">
        <w:rPr>
          <w:color w:val="000000"/>
          <w:sz w:val="28"/>
          <w:szCs w:val="28"/>
        </w:rPr>
        <w:t>Настоящее Положение принято с целью  создания правовых условий для добровольного участия граждан в охране общественного порядка на территории </w:t>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r>
      <w:r w:rsidRPr="00540B72">
        <w:rPr>
          <w:color w:val="000000"/>
          <w:sz w:val="28"/>
          <w:szCs w:val="28"/>
        </w:rPr>
        <w:softHyphen/>
        <w:t xml:space="preserve"> муниципального образования  с учетом положений Закона Оренбургской области от 06.03.2015 №3035/837-</w:t>
      </w:r>
      <w:r w:rsidRPr="00540B72">
        <w:rPr>
          <w:color w:val="000000"/>
          <w:sz w:val="28"/>
          <w:szCs w:val="28"/>
          <w:lang w:val="en-US"/>
        </w:rPr>
        <w:t>V</w:t>
      </w:r>
      <w:r w:rsidRPr="00540B72">
        <w:rPr>
          <w:color w:val="000000"/>
          <w:sz w:val="28"/>
          <w:szCs w:val="28"/>
        </w:rPr>
        <w:t xml:space="preserve">-ОЗ «О регулировании отдельных вопросов, связанных с участием граждан и их объединений в охране общественного порядка в Оренбургской области»,  Устава администрации муниципального образования Придолинный сельсовет </w:t>
      </w:r>
      <w:proofErr w:type="spellStart"/>
      <w:r w:rsidRPr="00540B72">
        <w:rPr>
          <w:color w:val="000000"/>
          <w:sz w:val="28"/>
          <w:szCs w:val="28"/>
        </w:rPr>
        <w:t>Ташлинского</w:t>
      </w:r>
      <w:proofErr w:type="spellEnd"/>
      <w:r w:rsidRPr="00540B72">
        <w:rPr>
          <w:color w:val="000000"/>
          <w:sz w:val="28"/>
          <w:szCs w:val="28"/>
        </w:rPr>
        <w:t xml:space="preserve"> района Оренбургской области.</w:t>
      </w:r>
      <w:proofErr w:type="gramEnd"/>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w:t>
      </w:r>
      <w:r w:rsidRPr="00540B72">
        <w:rPr>
          <w:color w:val="000000"/>
          <w:sz w:val="28"/>
          <w:szCs w:val="28"/>
        </w:rPr>
        <w:tab/>
        <w:t>1.2. Положение определяет порядок и особенности создания и деятельности добровольных народных дружин (далее – ДНД), а также правовой статус народных дружинников.</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w:t>
      </w:r>
      <w:r w:rsidRPr="00540B72">
        <w:rPr>
          <w:color w:val="000000"/>
          <w:sz w:val="28"/>
          <w:szCs w:val="28"/>
        </w:rPr>
        <w:tab/>
        <w:t>1.3. Работа ДНД строится на строгом соблюдении законности, добровольности,  приоритетности защиты прав и свобод человека и гражданина, основывается на Конституции Российской Федерации, Федеральных законах, законах Оренбургской области, муниципальных правовых актах, настоящем Положении, уставом народной дружины.</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b/>
          <w:bCs/>
          <w:color w:val="000000"/>
          <w:sz w:val="28"/>
          <w:szCs w:val="28"/>
        </w:rPr>
        <w:t>2. Порядок создания и деятельности добровольных народных дружин </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2.1. Добровольные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администрации муниципального образования Придолинный сельсовет </w:t>
      </w:r>
      <w:proofErr w:type="spellStart"/>
      <w:r w:rsidRPr="00540B72">
        <w:rPr>
          <w:color w:val="000000"/>
          <w:sz w:val="28"/>
          <w:szCs w:val="28"/>
        </w:rPr>
        <w:t>Ташлинского</w:t>
      </w:r>
      <w:proofErr w:type="spellEnd"/>
      <w:r w:rsidRPr="00540B72">
        <w:rPr>
          <w:color w:val="000000"/>
          <w:sz w:val="28"/>
          <w:szCs w:val="28"/>
        </w:rPr>
        <w:t xml:space="preserve"> района Оренбургской области.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2.2.Границы территории, на которой может быть создана народная дружина, устанавливаются решениями Советом депутатов администрации муниципального образования.</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2.3. Основными направлениями деятельности народных дружин являются:</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1) содействие органам внутренних дел (полиции) и иным правоохранительным органам в охране общественного порядка;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 участие в предупреждении и пресечении правонарушений на территории по месту создания народной дружины;</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3) участие в охране общественного порядка в случаях возникновения чрезвычайных ситуаций;</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lastRenderedPageBreak/>
        <w:t>4) распространение правовых знаний, разъяснение норм поведения в общественных местах.</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администрации муниципального образования, ОМВД РФ по </w:t>
      </w:r>
      <w:proofErr w:type="spellStart"/>
      <w:r w:rsidRPr="00540B72">
        <w:rPr>
          <w:color w:val="000000"/>
          <w:sz w:val="28"/>
          <w:szCs w:val="28"/>
        </w:rPr>
        <w:t>Ташлинскому</w:t>
      </w:r>
      <w:proofErr w:type="spellEnd"/>
      <w:r w:rsidRPr="00540B72">
        <w:rPr>
          <w:color w:val="000000"/>
          <w:sz w:val="28"/>
          <w:szCs w:val="28"/>
        </w:rPr>
        <w:t xml:space="preserve"> району.</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2.4. Не могут быть учредителями народных дружин граждане:</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1) </w:t>
      </w:r>
      <w:proofErr w:type="gramStart"/>
      <w:r w:rsidRPr="00540B72">
        <w:rPr>
          <w:color w:val="000000"/>
          <w:sz w:val="28"/>
          <w:szCs w:val="28"/>
        </w:rPr>
        <w:t>имеющие</w:t>
      </w:r>
      <w:proofErr w:type="gramEnd"/>
      <w:r w:rsidRPr="00540B72">
        <w:rPr>
          <w:color w:val="000000"/>
          <w:sz w:val="28"/>
          <w:szCs w:val="28"/>
        </w:rPr>
        <w:t xml:space="preserve"> неснятую или непогашенную судимость;</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 xml:space="preserve">2) в отношении </w:t>
      </w:r>
      <w:proofErr w:type="gramStart"/>
      <w:r w:rsidRPr="00540B72">
        <w:rPr>
          <w:color w:val="000000"/>
          <w:sz w:val="28"/>
          <w:szCs w:val="28"/>
        </w:rPr>
        <w:t>которых</w:t>
      </w:r>
      <w:proofErr w:type="gramEnd"/>
      <w:r w:rsidRPr="00540B72">
        <w:rPr>
          <w:color w:val="000000"/>
          <w:sz w:val="28"/>
          <w:szCs w:val="28"/>
        </w:rPr>
        <w:t xml:space="preserve"> осуществляется уголовное преследование;</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3) ранее осужденные за умышленные преступления;</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540B72">
        <w:rPr>
          <w:rStyle w:val="apple-converted-space"/>
          <w:color w:val="000000"/>
          <w:szCs w:val="28"/>
        </w:rPr>
        <w:t> </w:t>
      </w:r>
      <w:hyperlink r:id="rId4" w:history="1">
        <w:r w:rsidRPr="00540B72">
          <w:rPr>
            <w:rStyle w:val="a4"/>
            <w:color w:val="000000"/>
            <w:sz w:val="28"/>
            <w:szCs w:val="28"/>
            <w:bdr w:val="none" w:sz="0" w:space="0" w:color="auto" w:frame="1"/>
          </w:rPr>
          <w:t>законом</w:t>
        </w:r>
      </w:hyperlink>
      <w:r w:rsidRPr="00540B72">
        <w:rPr>
          <w:rStyle w:val="apple-converted-space"/>
          <w:color w:val="000000"/>
          <w:szCs w:val="28"/>
        </w:rPr>
        <w:t> </w:t>
      </w:r>
      <w:r w:rsidRPr="00540B72">
        <w:rPr>
          <w:color w:val="000000"/>
          <w:sz w:val="28"/>
          <w:szCs w:val="28"/>
        </w:rPr>
        <w:t>от 07.08.2001 N 115-ФЗ "О противодействии легализации (отмыванию) доходов, полученных преступным путем, и финансированию терроризма";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roofErr w:type="gramStart"/>
      <w:r w:rsidRPr="00540B72">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6) страдающие психическими расстройствами, больные наркоманией или алкоголизмом;</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roofErr w:type="gramStart"/>
      <w:r w:rsidRPr="00540B72">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540B72" w:rsidRPr="00540B72" w:rsidRDefault="00540B72" w:rsidP="00540B72">
      <w:pPr>
        <w:pStyle w:val="a3"/>
        <w:shd w:val="clear" w:color="auto" w:fill="FFFFFF"/>
        <w:spacing w:before="0" w:beforeAutospacing="0" w:after="0" w:afterAutospacing="0"/>
        <w:textAlignment w:val="baseline"/>
        <w:rPr>
          <w:color w:val="000000"/>
          <w:sz w:val="28"/>
          <w:szCs w:val="28"/>
        </w:rPr>
      </w:pPr>
      <w:proofErr w:type="gramStart"/>
      <w:r w:rsidRPr="00540B72">
        <w:rPr>
          <w:color w:val="000000"/>
          <w:sz w:val="28"/>
          <w:szCs w:val="28"/>
        </w:rPr>
        <w:t>9) имеющие гражданство (подданство) иностранного государства.</w:t>
      </w:r>
      <w:proofErr w:type="gramEnd"/>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2.5. Народные дружины могут участвовать в охране общественного порядка только после внесения их в региональный реестр.</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Внесение в региональный реестр народной дружины осуществляется при представлении следующих документов:</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1) заявление о внесении народной дружины в региональный реестр, подписанное уполномоченным лицом;</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2) устав народной дружины.</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2.6.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администрации муниципального образования, ОМВД РФ по </w:t>
      </w:r>
      <w:proofErr w:type="spellStart"/>
      <w:r w:rsidRPr="00540B72">
        <w:rPr>
          <w:color w:val="000000"/>
          <w:sz w:val="28"/>
          <w:szCs w:val="28"/>
        </w:rPr>
        <w:t>Ташлинскому</w:t>
      </w:r>
      <w:proofErr w:type="spellEnd"/>
      <w:r w:rsidRPr="00540B72">
        <w:rPr>
          <w:color w:val="000000"/>
          <w:sz w:val="28"/>
          <w:szCs w:val="28"/>
        </w:rPr>
        <w:t xml:space="preserve"> району.</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2.7. В народные дружины принимаются на добровольной основе граждане Российской Федерации, достигшие возраста 18 лет, способные исполнять обязанности народных дружинников.</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2.8.  В народные дружины не могут быть приняты граждане:</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 xml:space="preserve">1) </w:t>
      </w:r>
      <w:proofErr w:type="gramStart"/>
      <w:r w:rsidRPr="00540B72">
        <w:rPr>
          <w:color w:val="000000"/>
          <w:sz w:val="28"/>
          <w:szCs w:val="28"/>
        </w:rPr>
        <w:t>имеющие</w:t>
      </w:r>
      <w:proofErr w:type="gramEnd"/>
      <w:r w:rsidRPr="00540B72">
        <w:rPr>
          <w:color w:val="000000"/>
          <w:sz w:val="28"/>
          <w:szCs w:val="28"/>
        </w:rPr>
        <w:t xml:space="preserve"> неснятую или непогашенную судимость;</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 xml:space="preserve">2) в отношении </w:t>
      </w:r>
      <w:proofErr w:type="gramStart"/>
      <w:r w:rsidRPr="00540B72">
        <w:rPr>
          <w:color w:val="000000"/>
          <w:sz w:val="28"/>
          <w:szCs w:val="28"/>
        </w:rPr>
        <w:t>которых</w:t>
      </w:r>
      <w:proofErr w:type="gramEnd"/>
      <w:r w:rsidRPr="00540B72">
        <w:rPr>
          <w:color w:val="000000"/>
          <w:sz w:val="28"/>
          <w:szCs w:val="28"/>
        </w:rPr>
        <w:t xml:space="preserve"> осуществляется уголовное преследование;</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3) ранее осужденные за умышленные преступления;</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lastRenderedPageBreak/>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540B72">
        <w:rPr>
          <w:rStyle w:val="apple-converted-space"/>
          <w:color w:val="000000"/>
          <w:szCs w:val="28"/>
        </w:rPr>
        <w:t> </w:t>
      </w:r>
      <w:hyperlink r:id="rId5" w:history="1">
        <w:r w:rsidRPr="00540B72">
          <w:rPr>
            <w:rStyle w:val="a4"/>
            <w:color w:val="000000"/>
            <w:sz w:val="28"/>
            <w:szCs w:val="28"/>
            <w:bdr w:val="none" w:sz="0" w:space="0" w:color="auto" w:frame="1"/>
          </w:rPr>
          <w:t>законом</w:t>
        </w:r>
      </w:hyperlink>
      <w:r w:rsidRPr="00540B72">
        <w:rPr>
          <w:rStyle w:val="apple-converted-space"/>
          <w:color w:val="000000"/>
          <w:szCs w:val="28"/>
        </w:rPr>
        <w:t> </w:t>
      </w:r>
      <w:r w:rsidRPr="00540B72">
        <w:rPr>
          <w:color w:val="000000"/>
          <w:sz w:val="28"/>
          <w:szCs w:val="28"/>
        </w:rPr>
        <w:t>от 07.08.2001 N 115-ФЗ "О противодействии легализации (отмыванию) доходов, полученных преступным путем, и финансированию терроризма";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roofErr w:type="gramStart"/>
      <w:r w:rsidRPr="00540B72">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6) страдающие психическими расстройствами, больные наркоманией или алкоголизмом;</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proofErr w:type="gramStart"/>
      <w:r w:rsidRPr="00540B72">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proofErr w:type="gramStart"/>
      <w:r w:rsidRPr="00540B72">
        <w:rPr>
          <w:color w:val="000000"/>
          <w:sz w:val="28"/>
          <w:szCs w:val="28"/>
        </w:rPr>
        <w:t>9) имеющие гражданство (подданство) иностранного государства.</w:t>
      </w:r>
      <w:proofErr w:type="gramEnd"/>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2.9.  Народные дружинники могут быть исключены из народных дружин в следующих случаях:</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1) на основании личного заявления народного дружинника;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 при наступлении обстоятельств, указанных в</w:t>
      </w:r>
      <w:r w:rsidRPr="00540B72">
        <w:rPr>
          <w:rStyle w:val="apple-converted-space"/>
          <w:color w:val="000000"/>
          <w:szCs w:val="28"/>
        </w:rPr>
        <w:t> </w:t>
      </w:r>
      <w:hyperlink r:id="rId6" w:history="1">
        <w:r w:rsidRPr="00540B72">
          <w:rPr>
            <w:rStyle w:val="a4"/>
            <w:color w:val="000000"/>
            <w:sz w:val="28"/>
            <w:szCs w:val="28"/>
            <w:bdr w:val="none" w:sz="0" w:space="0" w:color="auto" w:frame="1"/>
          </w:rPr>
          <w:t>пункте</w:t>
        </w:r>
      </w:hyperlink>
      <w:r w:rsidRPr="00540B72">
        <w:rPr>
          <w:rStyle w:val="apple-converted-space"/>
          <w:color w:val="000000"/>
          <w:szCs w:val="28"/>
        </w:rPr>
        <w:t> </w:t>
      </w:r>
      <w:r w:rsidRPr="00540B72">
        <w:rPr>
          <w:color w:val="000000"/>
          <w:sz w:val="28"/>
          <w:szCs w:val="28"/>
        </w:rPr>
        <w:t>2.8. настоящей статьи;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5) в связи с прекращением гражданства Российской Федерации.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2.10.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Образец и порядок выдачи удостоверения, образцы форменной одежды и (или) отличительной символики народного дружинника устанавливаются законом  Оренбургской области от 06.03.2015 №3035/837-</w:t>
      </w:r>
      <w:r w:rsidRPr="00540B72">
        <w:rPr>
          <w:color w:val="000000"/>
          <w:sz w:val="28"/>
          <w:szCs w:val="28"/>
          <w:lang w:val="en-US"/>
        </w:rPr>
        <w:t>V</w:t>
      </w:r>
      <w:r w:rsidRPr="00540B72">
        <w:rPr>
          <w:color w:val="000000"/>
          <w:sz w:val="28"/>
          <w:szCs w:val="28"/>
        </w:rPr>
        <w:t>-ОЗ «О регулировании отдельных вопросов, связанных с участием граждан и их объединений в охране общественного порядка в Оренбургской области».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 xml:space="preserve">2.11. </w:t>
      </w:r>
      <w:proofErr w:type="gramStart"/>
      <w:r w:rsidRPr="00540B72">
        <w:rPr>
          <w:color w:val="000000"/>
          <w:sz w:val="28"/>
          <w:szCs w:val="28"/>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соответствии с приказом МВД России от 18.08.2014 №696 «Вопросы подготовки народных дружинников к действиям в условиях, связанных с применением физической силы, и по оказанию первой помощи» (вместе с "Порядком подготовки народных дружинников к действиям в условиях</w:t>
      </w:r>
      <w:proofErr w:type="gramEnd"/>
      <w:r w:rsidRPr="00540B72">
        <w:rPr>
          <w:color w:val="000000"/>
          <w:sz w:val="28"/>
          <w:szCs w:val="28"/>
        </w:rPr>
        <w:t xml:space="preserve">, </w:t>
      </w:r>
      <w:proofErr w:type="gramStart"/>
      <w:r w:rsidRPr="00540B72">
        <w:rPr>
          <w:color w:val="000000"/>
          <w:sz w:val="28"/>
          <w:szCs w:val="28"/>
        </w:rPr>
        <w:lastRenderedPageBreak/>
        <w:t>связанных</w:t>
      </w:r>
      <w:proofErr w:type="gramEnd"/>
      <w:r w:rsidRPr="00540B72">
        <w:rPr>
          <w:color w:val="000000"/>
          <w:sz w:val="28"/>
          <w:szCs w:val="28"/>
        </w:rPr>
        <w:t xml:space="preserve"> с применением физической силы, и по оказанию первой помощи").</w:t>
      </w:r>
    </w:p>
    <w:p w:rsidR="00540B72" w:rsidRPr="00540B72" w:rsidRDefault="00540B72" w:rsidP="00540B72">
      <w:pPr>
        <w:pStyle w:val="a3"/>
        <w:shd w:val="clear" w:color="auto" w:fill="FFFFFF"/>
        <w:spacing w:before="0" w:beforeAutospacing="0" w:after="0" w:afterAutospacing="0"/>
        <w:jc w:val="center"/>
        <w:textAlignment w:val="baseline"/>
        <w:rPr>
          <w:color w:val="000000"/>
          <w:sz w:val="28"/>
          <w:szCs w:val="28"/>
        </w:rPr>
      </w:pPr>
      <w:r w:rsidRPr="00540B72">
        <w:rPr>
          <w:b/>
          <w:bCs/>
          <w:color w:val="000000"/>
          <w:sz w:val="28"/>
          <w:szCs w:val="28"/>
        </w:rPr>
        <w:t>3. Права и обязанности народных дружинников</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w:t>
      </w:r>
      <w:r w:rsidRPr="00540B72">
        <w:rPr>
          <w:color w:val="000000"/>
          <w:sz w:val="28"/>
          <w:szCs w:val="28"/>
        </w:rPr>
        <w:tab/>
        <w:t>3.1.  Народные дружинники при участии в охране общественного порядка имеют право:</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1) требовать от граждан и должностных лиц прекратить противоправные деяния;</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3) оказывать содействие полиции при выполнении возложенных на нее Федеральным</w:t>
      </w:r>
      <w:r w:rsidRPr="00540B72">
        <w:rPr>
          <w:rStyle w:val="apple-converted-space"/>
          <w:color w:val="000000"/>
          <w:szCs w:val="28"/>
        </w:rPr>
        <w:t> </w:t>
      </w:r>
      <w:hyperlink r:id="rId7" w:history="1">
        <w:r w:rsidRPr="00540B72">
          <w:rPr>
            <w:rStyle w:val="a4"/>
            <w:color w:val="000000"/>
            <w:sz w:val="28"/>
            <w:szCs w:val="28"/>
            <w:bdr w:val="none" w:sz="0" w:space="0" w:color="auto" w:frame="1"/>
          </w:rPr>
          <w:t>законом</w:t>
        </w:r>
      </w:hyperlink>
      <w:r w:rsidRPr="00540B72">
        <w:rPr>
          <w:rStyle w:val="apple-converted-space"/>
          <w:color w:val="000000"/>
          <w:szCs w:val="28"/>
        </w:rPr>
        <w:t> </w:t>
      </w:r>
      <w:r w:rsidRPr="00540B72">
        <w:rPr>
          <w:color w:val="000000"/>
          <w:sz w:val="28"/>
          <w:szCs w:val="28"/>
        </w:rPr>
        <w:t>от 07.02.2011 N 3-ФЗ "О полиции" обязанностей в сфере охраны общественного порядка.</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 xml:space="preserve">4) применять физическую силу в случаях и порядке, предусмотренных ст. 4 Положения. </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3.2.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w:t>
      </w:r>
      <w:r w:rsidRPr="00540B72">
        <w:rPr>
          <w:color w:val="000000"/>
          <w:sz w:val="28"/>
          <w:szCs w:val="28"/>
        </w:rPr>
        <w:tab/>
        <w:t>3.3. Народные дружинники при участии в охране общественного порядка обязаны:</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2) при объявлении сбора народной дружины прибывать к месту сбора в установленном порядке;</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3) соблюдать права и законные интересы граждан, общественных объединений, религиозных и иных организаций;</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4) принимать меры по предотвращению и пресечению правонарушений;</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540B72" w:rsidRPr="00540B72" w:rsidRDefault="00540B72" w:rsidP="00540B72">
      <w:pPr>
        <w:pStyle w:val="a3"/>
        <w:shd w:val="clear" w:color="auto" w:fill="FFFFFF"/>
        <w:spacing w:before="0" w:beforeAutospacing="0" w:after="0" w:afterAutospacing="0"/>
        <w:ind w:firstLine="708"/>
        <w:jc w:val="both"/>
        <w:textAlignment w:val="baseline"/>
        <w:rPr>
          <w:color w:val="000000"/>
          <w:sz w:val="28"/>
          <w:szCs w:val="28"/>
        </w:rPr>
      </w:pPr>
      <w:r w:rsidRPr="00540B72">
        <w:rPr>
          <w:sz w:val="28"/>
          <w:szCs w:val="28"/>
        </w:rPr>
        <w:t>3.4.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540B72" w:rsidRPr="00540B72" w:rsidRDefault="00540B72" w:rsidP="00540B72">
      <w:pPr>
        <w:pStyle w:val="ConsPlusNormal"/>
        <w:ind w:firstLine="540"/>
        <w:jc w:val="both"/>
        <w:outlineLvl w:val="0"/>
        <w:rPr>
          <w:rFonts w:ascii="Times New Roman" w:hAnsi="Times New Roman" w:cs="Times New Roman"/>
          <w:b/>
          <w:sz w:val="28"/>
          <w:szCs w:val="28"/>
        </w:rPr>
      </w:pPr>
      <w:r w:rsidRPr="00540B72">
        <w:rPr>
          <w:rFonts w:ascii="Times New Roman" w:hAnsi="Times New Roman" w:cs="Times New Roman"/>
          <w:b/>
          <w:sz w:val="28"/>
          <w:szCs w:val="28"/>
        </w:rPr>
        <w:t>4. Общие условия и пределы применения народными дружинниками физической силы</w:t>
      </w:r>
    </w:p>
    <w:p w:rsidR="00540B72" w:rsidRPr="00540B72" w:rsidRDefault="00540B72" w:rsidP="00540B72">
      <w:pPr>
        <w:pStyle w:val="ConsPlusNormal"/>
        <w:ind w:firstLine="540"/>
        <w:jc w:val="both"/>
        <w:rPr>
          <w:rFonts w:ascii="Times New Roman" w:hAnsi="Times New Roman" w:cs="Times New Roman"/>
          <w:sz w:val="28"/>
          <w:szCs w:val="28"/>
        </w:rPr>
      </w:pPr>
    </w:p>
    <w:p w:rsidR="00540B72" w:rsidRPr="00540B72" w:rsidRDefault="00540B72" w:rsidP="00540B72">
      <w:pPr>
        <w:pStyle w:val="ConsPlusNormal"/>
        <w:ind w:firstLine="540"/>
        <w:jc w:val="both"/>
        <w:rPr>
          <w:rFonts w:ascii="Times New Roman" w:hAnsi="Times New Roman" w:cs="Times New Roman"/>
          <w:sz w:val="28"/>
          <w:szCs w:val="28"/>
        </w:rPr>
      </w:pPr>
      <w:bookmarkStart w:id="0" w:name="Par2"/>
      <w:bookmarkEnd w:id="0"/>
      <w:r w:rsidRPr="00540B72">
        <w:rPr>
          <w:rFonts w:ascii="Times New Roman" w:hAnsi="Times New Roman" w:cs="Times New Roman"/>
          <w:sz w:val="28"/>
          <w:szCs w:val="28"/>
        </w:rPr>
        <w:lastRenderedPageBreak/>
        <w:t>4.1.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4.2..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 xml:space="preserve">4.3.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w:t>
      </w:r>
      <w:proofErr w:type="gramStart"/>
      <w:r w:rsidRPr="00540B72">
        <w:rPr>
          <w:rFonts w:ascii="Times New Roman" w:hAnsi="Times New Roman" w:cs="Times New Roman"/>
          <w:sz w:val="28"/>
          <w:szCs w:val="28"/>
        </w:rPr>
        <w:t>дружинника</w:t>
      </w:r>
      <w:proofErr w:type="gramEnd"/>
      <w:r w:rsidRPr="00540B72">
        <w:rPr>
          <w:rFonts w:ascii="Times New Roman" w:hAnsi="Times New Roman" w:cs="Times New Roman"/>
          <w:sz w:val="28"/>
          <w:szCs w:val="28"/>
        </w:rPr>
        <w:t xml:space="preserve"> либо может повлечь иные тяжкие последствия.</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4.4.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4.5.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4.6.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 xml:space="preserve">4.7. </w:t>
      </w:r>
      <w:proofErr w:type="gramStart"/>
      <w:r w:rsidRPr="00540B72">
        <w:rPr>
          <w:rFonts w:ascii="Times New Roman" w:hAnsi="Times New Roman" w:cs="Times New Roman"/>
          <w:sz w:val="28"/>
          <w:szCs w:val="28"/>
        </w:rP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r:id="rId8" w:anchor="Par2" w:history="1">
        <w:r w:rsidRPr="00540B72">
          <w:rPr>
            <w:rStyle w:val="a4"/>
            <w:rFonts w:ascii="Times New Roman" w:hAnsi="Times New Roman" w:cs="Times New Roman"/>
            <w:sz w:val="28"/>
            <w:szCs w:val="28"/>
          </w:rPr>
          <w:t>ч. 1</w:t>
        </w:r>
      </w:hyperlink>
      <w:r w:rsidRPr="00540B72">
        <w:rPr>
          <w:rFonts w:ascii="Times New Roman" w:hAnsi="Times New Roman" w:cs="Times New Roman"/>
          <w:sz w:val="28"/>
          <w:szCs w:val="28"/>
        </w:rP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540B72" w:rsidRPr="00540B72" w:rsidRDefault="00540B72" w:rsidP="00540B72">
      <w:pPr>
        <w:autoSpaceDE w:val="0"/>
        <w:autoSpaceDN w:val="0"/>
        <w:adjustRightInd w:val="0"/>
        <w:spacing w:after="0" w:line="240" w:lineRule="auto"/>
        <w:jc w:val="both"/>
        <w:outlineLvl w:val="0"/>
        <w:rPr>
          <w:rFonts w:ascii="Times New Roman" w:hAnsi="Times New Roman" w:cs="Times New Roman"/>
          <w:b/>
          <w:sz w:val="28"/>
          <w:szCs w:val="28"/>
        </w:rPr>
      </w:pPr>
    </w:p>
    <w:p w:rsidR="00540B72" w:rsidRPr="00540B72" w:rsidRDefault="00540B72" w:rsidP="00540B72">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540B72">
        <w:rPr>
          <w:rFonts w:ascii="Times New Roman" w:hAnsi="Times New Roman" w:cs="Times New Roman"/>
          <w:b/>
          <w:sz w:val="28"/>
          <w:szCs w:val="28"/>
        </w:rPr>
        <w:t>5. Гарантии правовой защиты народных дружинников и внештатных сотрудников полиции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5.1.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lastRenderedPageBreak/>
        <w:t>5.2.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540B72" w:rsidRPr="00540B72" w:rsidRDefault="00540B72" w:rsidP="00540B72">
      <w:pPr>
        <w:pStyle w:val="ConsPlusNormal"/>
        <w:ind w:firstLine="540"/>
        <w:jc w:val="both"/>
        <w:rPr>
          <w:rFonts w:ascii="Times New Roman" w:hAnsi="Times New Roman" w:cs="Times New Roman"/>
          <w:sz w:val="28"/>
          <w:szCs w:val="28"/>
        </w:rPr>
      </w:pPr>
      <w:r w:rsidRPr="00540B72">
        <w:rPr>
          <w:rFonts w:ascii="Times New Roman" w:hAnsi="Times New Roman" w:cs="Times New Roman"/>
          <w:sz w:val="28"/>
          <w:szCs w:val="28"/>
        </w:rPr>
        <w:t>5.3.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540B72" w:rsidRPr="00540B72" w:rsidRDefault="00540B72" w:rsidP="00540B72">
      <w:pPr>
        <w:autoSpaceDE w:val="0"/>
        <w:autoSpaceDN w:val="0"/>
        <w:adjustRightInd w:val="0"/>
        <w:spacing w:after="0" w:line="240" w:lineRule="auto"/>
        <w:outlineLvl w:val="0"/>
        <w:rPr>
          <w:rFonts w:ascii="Times New Roman" w:hAnsi="Times New Roman" w:cs="Times New Roman"/>
          <w:b/>
          <w:sz w:val="28"/>
          <w:szCs w:val="28"/>
        </w:rPr>
      </w:pPr>
    </w:p>
    <w:p w:rsidR="00540B72" w:rsidRPr="00540B72" w:rsidRDefault="00540B72" w:rsidP="00540B72">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540B72">
        <w:rPr>
          <w:rFonts w:ascii="Times New Roman" w:hAnsi="Times New Roman" w:cs="Times New Roman"/>
          <w:b/>
          <w:sz w:val="28"/>
          <w:szCs w:val="28"/>
        </w:rPr>
        <w:t>6. Финансирование и материально-техническое обеспечение деятельности народных дружин</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6.1. Финансирование и материально-техническое обеспечение деятельности народных дружин может осуществляться за счет средств местного бюджета и иных источников, в соответствии с действующим законодательством.</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6.2. Органы местного самоуправления могут предоставлять народным дружинам в безвозмездное пользование помещения и технические средства на время, необходимое для осуществления их деятельности.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6.3. Органы местного самоуправления могут предоставлять народным дружинникам во время их исполнения обязанностей проездные билеты на общественный транспорт городского и пригородного сообщения (за исключением такси) в пределах территории муниципального образования.</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6.4. Предприятия, организации, учреждения, на которых созданы народные дружины, либо представители которых входят в состав народных дружин муниципального образования, могут оказывать помощь в материально-техническом обеспечении деятельности народных дружин.</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6.5. Руководители предприятий организаций и учреждений могут самостоятельно применять меры материального и морального поощрения дружинников, являющихся их работниками, (учащимися, студентами).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6.6. Народным дружинникам по месту работы предоставляется ежегодный дополнительный отпуск без сохранения заработной платы продолжительностью до десяти суток.</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 xml:space="preserve">6.7. Народным дружинникам выплачивается вознаграждение за помощь в раскрытии преступлений и задержании лиц, их совершивших в порядке, определенном ст. 4 Закона Оренбургской области от </w:t>
      </w:r>
      <w:r w:rsidRPr="00540B72">
        <w:rPr>
          <w:rFonts w:ascii="Times New Roman" w:hAnsi="Times New Roman" w:cs="Times New Roman"/>
          <w:color w:val="000000"/>
          <w:sz w:val="28"/>
          <w:szCs w:val="28"/>
        </w:rPr>
        <w:t>06.03.2015 №3035/837-</w:t>
      </w:r>
      <w:r w:rsidRPr="00540B72">
        <w:rPr>
          <w:rFonts w:ascii="Times New Roman" w:hAnsi="Times New Roman" w:cs="Times New Roman"/>
          <w:color w:val="000000"/>
          <w:sz w:val="28"/>
          <w:szCs w:val="28"/>
          <w:lang w:val="en-US"/>
        </w:rPr>
        <w:t>V</w:t>
      </w:r>
      <w:r w:rsidRPr="00540B72">
        <w:rPr>
          <w:rFonts w:ascii="Times New Roman" w:hAnsi="Times New Roman" w:cs="Times New Roman"/>
          <w:color w:val="000000"/>
          <w:sz w:val="28"/>
          <w:szCs w:val="28"/>
        </w:rPr>
        <w:t>-ОЗ «О регулировании отдельных вопросов, связанных с участием граждан и их объединений в охране общественного порядка в Оренбургской области».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 xml:space="preserve">6.8. </w:t>
      </w:r>
      <w:proofErr w:type="gramStart"/>
      <w:r w:rsidRPr="00540B72">
        <w:rPr>
          <w:rFonts w:ascii="Times New Roman" w:hAnsi="Times New Roman" w:cs="Times New Roman"/>
          <w:sz w:val="28"/>
          <w:szCs w:val="28"/>
        </w:rPr>
        <w:t xml:space="preserve">Органы местного самоуправления могут осуществлять личное страхование народных дружинников на период их участия в проводимых </w:t>
      </w:r>
      <w:r w:rsidRPr="00540B72">
        <w:rPr>
          <w:rFonts w:ascii="Times New Roman" w:hAnsi="Times New Roman" w:cs="Times New Roman"/>
          <w:sz w:val="28"/>
          <w:szCs w:val="28"/>
        </w:rPr>
        <w:lastRenderedPageBreak/>
        <w:t>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w:t>
      </w:r>
      <w:proofErr w:type="gramEnd"/>
      <w:r w:rsidRPr="00540B72">
        <w:rPr>
          <w:rFonts w:ascii="Times New Roman" w:hAnsi="Times New Roman" w:cs="Times New Roman"/>
          <w:sz w:val="28"/>
          <w:szCs w:val="28"/>
        </w:rPr>
        <w:t xml:space="preserve"> иными правоохранительными органами </w:t>
      </w:r>
      <w:proofErr w:type="gramStart"/>
      <w:r w:rsidRPr="00540B72">
        <w:rPr>
          <w:rFonts w:ascii="Times New Roman" w:hAnsi="Times New Roman" w:cs="Times New Roman"/>
          <w:sz w:val="28"/>
          <w:szCs w:val="28"/>
        </w:rPr>
        <w:t>мероприятиях</w:t>
      </w:r>
      <w:proofErr w:type="gramEnd"/>
      <w:r w:rsidRPr="00540B72">
        <w:rPr>
          <w:rFonts w:ascii="Times New Roman" w:hAnsi="Times New Roman" w:cs="Times New Roman"/>
          <w:sz w:val="28"/>
          <w:szCs w:val="28"/>
        </w:rPr>
        <w:t xml:space="preserve">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540B72">
        <w:rPr>
          <w:rFonts w:ascii="Times New Roman" w:hAnsi="Times New Roman" w:cs="Times New Roman"/>
        </w:rPr>
        <w:t>.</w:t>
      </w:r>
    </w:p>
    <w:p w:rsidR="00540B72" w:rsidRPr="00540B72" w:rsidRDefault="00540B72" w:rsidP="00540B72">
      <w:pPr>
        <w:pStyle w:val="a3"/>
        <w:shd w:val="clear" w:color="auto" w:fill="FFFFFF"/>
        <w:spacing w:before="0" w:beforeAutospacing="0" w:after="0" w:afterAutospacing="0"/>
        <w:ind w:firstLine="540"/>
        <w:jc w:val="both"/>
        <w:textAlignment w:val="baseline"/>
        <w:rPr>
          <w:color w:val="000000"/>
          <w:sz w:val="28"/>
          <w:szCs w:val="28"/>
        </w:rPr>
      </w:pPr>
      <w:r w:rsidRPr="00540B72">
        <w:rPr>
          <w:b/>
          <w:bCs/>
          <w:color w:val="000000"/>
          <w:sz w:val="28"/>
          <w:szCs w:val="28"/>
        </w:rPr>
        <w:t>7</w:t>
      </w:r>
      <w:r w:rsidRPr="00540B72">
        <w:rPr>
          <w:b/>
          <w:color w:val="000000"/>
          <w:sz w:val="28"/>
          <w:szCs w:val="28"/>
        </w:rPr>
        <w:t>.</w:t>
      </w:r>
      <w:r w:rsidRPr="00540B72">
        <w:rPr>
          <w:rStyle w:val="apple-converted-space"/>
          <w:b/>
          <w:color w:val="000000"/>
          <w:szCs w:val="28"/>
        </w:rPr>
        <w:t> </w:t>
      </w:r>
      <w:r w:rsidRPr="00540B72">
        <w:rPr>
          <w:b/>
          <w:bCs/>
          <w:color w:val="000000"/>
          <w:sz w:val="28"/>
          <w:szCs w:val="28"/>
        </w:rPr>
        <w:t> Поощрение дружинников, активно участвующих в охране</w:t>
      </w:r>
      <w:r w:rsidRPr="00540B72">
        <w:rPr>
          <w:color w:val="000000"/>
          <w:sz w:val="28"/>
          <w:szCs w:val="28"/>
        </w:rPr>
        <w:t xml:space="preserve"> </w:t>
      </w:r>
      <w:r w:rsidRPr="00540B72">
        <w:rPr>
          <w:b/>
          <w:bCs/>
          <w:color w:val="000000"/>
          <w:sz w:val="28"/>
          <w:szCs w:val="28"/>
        </w:rPr>
        <w:t>общественного порядка </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7.1. За активное участие в охране общественного порядка дружинники могут поощряться путем:</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1) объявление благодарности;</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2) награждение ценным подарком;</w:t>
      </w:r>
    </w:p>
    <w:p w:rsidR="00540B72" w:rsidRPr="00540B72" w:rsidRDefault="00540B72" w:rsidP="00540B72">
      <w:pPr>
        <w:pStyle w:val="a3"/>
        <w:shd w:val="clear" w:color="auto" w:fill="FFFFFF"/>
        <w:spacing w:before="0" w:beforeAutospacing="0" w:after="0" w:afterAutospacing="0"/>
        <w:ind w:firstLine="708"/>
        <w:textAlignment w:val="baseline"/>
        <w:rPr>
          <w:color w:val="000000"/>
          <w:sz w:val="28"/>
          <w:szCs w:val="28"/>
        </w:rPr>
      </w:pPr>
      <w:r w:rsidRPr="00540B72">
        <w:rPr>
          <w:color w:val="000000"/>
          <w:sz w:val="28"/>
          <w:szCs w:val="28"/>
        </w:rPr>
        <w:t>3) награждение почетной грамотой.</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Поощрение дружинника может осуществляться администрацией муниципального образования Придолинный сельсовет.</w:t>
      </w:r>
    </w:p>
    <w:p w:rsidR="00540B72" w:rsidRPr="00540B72" w:rsidRDefault="00540B72" w:rsidP="00540B72">
      <w:pPr>
        <w:pStyle w:val="a3"/>
        <w:shd w:val="clear" w:color="auto" w:fill="FFFFFF"/>
        <w:spacing w:before="0" w:beforeAutospacing="0" w:after="0" w:afterAutospacing="0"/>
        <w:jc w:val="both"/>
        <w:textAlignment w:val="baseline"/>
        <w:rPr>
          <w:color w:val="000000"/>
          <w:sz w:val="28"/>
          <w:szCs w:val="28"/>
        </w:rPr>
      </w:pPr>
      <w:r w:rsidRPr="00540B72">
        <w:rPr>
          <w:color w:val="000000"/>
          <w:sz w:val="28"/>
          <w:szCs w:val="28"/>
        </w:rPr>
        <w:t xml:space="preserve">          7.2.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 Оренбургской области, </w:t>
      </w:r>
      <w:proofErr w:type="spellStart"/>
      <w:r w:rsidRPr="00540B72">
        <w:rPr>
          <w:color w:val="000000"/>
          <w:sz w:val="28"/>
          <w:szCs w:val="28"/>
        </w:rPr>
        <w:t>Ташлинского</w:t>
      </w:r>
      <w:proofErr w:type="spellEnd"/>
      <w:r w:rsidRPr="00540B72">
        <w:rPr>
          <w:color w:val="000000"/>
          <w:sz w:val="28"/>
          <w:szCs w:val="28"/>
        </w:rPr>
        <w:t xml:space="preserve"> муниципального района  в соответствии с нормативными правовыми актами Российской Федерации, Оренбургской области и </w:t>
      </w:r>
      <w:proofErr w:type="spellStart"/>
      <w:r w:rsidRPr="00540B72">
        <w:rPr>
          <w:color w:val="000000"/>
          <w:sz w:val="28"/>
          <w:szCs w:val="28"/>
        </w:rPr>
        <w:t>Ташлинского</w:t>
      </w:r>
      <w:proofErr w:type="spellEnd"/>
      <w:r w:rsidRPr="00540B72">
        <w:rPr>
          <w:color w:val="000000"/>
          <w:sz w:val="28"/>
          <w:szCs w:val="28"/>
        </w:rPr>
        <w:t xml:space="preserve"> муниципального района.</w:t>
      </w:r>
    </w:p>
    <w:p w:rsidR="00540B72" w:rsidRPr="00540B72" w:rsidRDefault="00540B72" w:rsidP="00540B72">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540B72" w:rsidRPr="00540B72" w:rsidRDefault="00540B72" w:rsidP="00540B72">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540B72">
        <w:rPr>
          <w:rFonts w:ascii="Times New Roman" w:hAnsi="Times New Roman" w:cs="Times New Roman"/>
          <w:b/>
          <w:sz w:val="28"/>
          <w:szCs w:val="28"/>
        </w:rPr>
        <w:t>8. Ответственность народных дружинников</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8.1. За противоправные действия народные дружинники несут ответственность, установленную законодательством Российской Федерации.</w:t>
      </w:r>
    </w:p>
    <w:p w:rsidR="00540B72" w:rsidRPr="00540B72" w:rsidRDefault="00540B72" w:rsidP="00540B72">
      <w:pPr>
        <w:autoSpaceDE w:val="0"/>
        <w:autoSpaceDN w:val="0"/>
        <w:adjustRightInd w:val="0"/>
        <w:spacing w:after="0" w:line="240" w:lineRule="auto"/>
        <w:ind w:firstLine="540"/>
        <w:jc w:val="both"/>
        <w:rPr>
          <w:rFonts w:ascii="Times New Roman" w:hAnsi="Times New Roman" w:cs="Times New Roman"/>
          <w:sz w:val="28"/>
          <w:szCs w:val="28"/>
        </w:rPr>
      </w:pPr>
      <w:r w:rsidRPr="00540B72">
        <w:rPr>
          <w:rFonts w:ascii="Times New Roman" w:hAnsi="Times New Roman" w:cs="Times New Roman"/>
          <w:sz w:val="28"/>
          <w:szCs w:val="28"/>
        </w:rPr>
        <w:t>8.2.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540B72" w:rsidRPr="00540B72" w:rsidRDefault="00540B72" w:rsidP="00540B7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40B72" w:rsidRPr="00540B72" w:rsidRDefault="00540B72" w:rsidP="00540B72">
      <w:pPr>
        <w:spacing w:after="0" w:line="240" w:lineRule="auto"/>
        <w:rPr>
          <w:rFonts w:ascii="Times New Roman" w:hAnsi="Times New Roman" w:cs="Times New Roman"/>
          <w:sz w:val="28"/>
          <w:szCs w:val="28"/>
        </w:rPr>
      </w:pPr>
    </w:p>
    <w:p w:rsidR="00092FFC" w:rsidRPr="00540B72" w:rsidRDefault="00092FFC" w:rsidP="00540B72">
      <w:pPr>
        <w:spacing w:after="0" w:line="240" w:lineRule="auto"/>
        <w:rPr>
          <w:rFonts w:ascii="Times New Roman" w:hAnsi="Times New Roman" w:cs="Times New Roman"/>
        </w:rPr>
      </w:pPr>
    </w:p>
    <w:sectPr w:rsidR="00092FFC" w:rsidRPr="00540B72" w:rsidSect="00F44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0B72"/>
    <w:rsid w:val="00092FFC"/>
    <w:rsid w:val="00540B72"/>
    <w:rsid w:val="00F156C9"/>
    <w:rsid w:val="00F4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B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semiHidden/>
    <w:unhideWhenUsed/>
    <w:rsid w:val="00540B72"/>
    <w:rPr>
      <w:color w:val="0000FF"/>
      <w:u w:val="single"/>
    </w:rPr>
  </w:style>
  <w:style w:type="paragraph" w:customStyle="1" w:styleId="ConsPlusNormal">
    <w:name w:val="ConsPlusNormal"/>
    <w:uiPriority w:val="99"/>
    <w:rsid w:val="00540B72"/>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40B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72;&#1076;&#1084;&#1080;&#1085;&#1080;&#1089;&#1090;&#1088;&#1072;&#1094;&#1080;&#1103;\&#1056;&#1072;&#1073;&#1086;&#1095;&#1080;&#1081;%20&#1089;&#1090;&#1086;&#1083;\&#1087;&#1080;&#1089;&#1100;&#1084;&#1072;%20&#1089;%20&#1087;&#1088;&#1086;&#1082;&#1091;&#1088;&#1072;&#1090;&#1091;&#1088;&#1099;\29.02.2016\&#1055;&#1088;&#1086;&#1077;&#1082;&#1090;%20&#1044;&#1088;&#1091;&#1078;&#1080;&#1085;&#1099;.doc" TargetMode="External"/><Relationship Id="rId3" Type="http://schemas.openxmlformats.org/officeDocument/2006/relationships/webSettings" Target="webSettings.xml"/><Relationship Id="rId7" Type="http://schemas.openxmlformats.org/officeDocument/2006/relationships/hyperlink" Target="consultantplus://offline/ref=3AD49101D4A970F161EDEFD93866F154F398A369BC42B4DD6A91F533A0pCK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5755ED11C6E4CA1C843A752D0B2F6209F9516497298C379099E7B6EB96A909E876953BED7AF0170C1AL" TargetMode="External"/><Relationship Id="rId5" Type="http://schemas.openxmlformats.org/officeDocument/2006/relationships/hyperlink" Target="consultantplus://offline/ref=5DA0BF3F1CDFE10BD2A0DFF8461DC1FD78E1852BE7074CE6F31719362CW0v3L" TargetMode="External"/><Relationship Id="rId10" Type="http://schemas.openxmlformats.org/officeDocument/2006/relationships/theme" Target="theme/theme1.xml"/><Relationship Id="rId4" Type="http://schemas.openxmlformats.org/officeDocument/2006/relationships/hyperlink" Target="consultantplus://offline/ref=6E1E517E780CA882D56C42E1091617F3D5FB9CCF7D69D8761FEB29FC08F4G4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2016-05-13T04:18:00Z</cp:lastPrinted>
  <dcterms:created xsi:type="dcterms:W3CDTF">2016-04-29T11:11:00Z</dcterms:created>
  <dcterms:modified xsi:type="dcterms:W3CDTF">2016-05-13T04:19:00Z</dcterms:modified>
</cp:coreProperties>
</file>