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0" w:type="dxa"/>
        <w:tblInd w:w="70" w:type="dxa"/>
        <w:tblCellMar>
          <w:left w:w="70" w:type="dxa"/>
          <w:right w:w="70" w:type="dxa"/>
        </w:tblCellMar>
        <w:tblLook w:val="04A0"/>
      </w:tblPr>
      <w:tblGrid>
        <w:gridCol w:w="4463"/>
        <w:gridCol w:w="1913"/>
        <w:gridCol w:w="851"/>
        <w:gridCol w:w="1983"/>
      </w:tblGrid>
      <w:tr w:rsidR="00C512C1" w:rsidTr="0037363C">
        <w:trPr>
          <w:trHeight w:val="1704"/>
        </w:trPr>
        <w:tc>
          <w:tcPr>
            <w:tcW w:w="9210" w:type="dxa"/>
            <w:gridSpan w:val="4"/>
            <w:tcBorders>
              <w:top w:val="nil"/>
              <w:left w:val="nil"/>
              <w:bottom w:val="single" w:sz="18" w:space="0" w:color="auto"/>
              <w:right w:val="nil"/>
            </w:tcBorders>
            <w:hideMark/>
          </w:tcPr>
          <w:p w:rsidR="00C512C1" w:rsidRDefault="00C512C1" w:rsidP="0037363C">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Р Е Ш Е Н И Е</w:t>
            </w:r>
          </w:p>
          <w:p w:rsidR="00C512C1" w:rsidRDefault="00C512C1" w:rsidP="0037363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 О В Е Т   Д Е П У Т А Т О В                     </w:t>
            </w:r>
            <w:r w:rsidRPr="00C512C1">
              <w:rPr>
                <w:rFonts w:ascii="Times New Roman" w:hAnsi="Times New Roman" w:cs="Times New Roman"/>
                <w:b/>
                <w:sz w:val="36"/>
                <w:szCs w:val="36"/>
              </w:rPr>
              <w:t>проект</w:t>
            </w:r>
          </w:p>
          <w:p w:rsidR="00C512C1" w:rsidRDefault="00C512C1" w:rsidP="0037363C">
            <w:pPr>
              <w:spacing w:after="0"/>
              <w:jc w:val="center"/>
              <w:rPr>
                <w:rFonts w:ascii="Times New Roman" w:eastAsia="Times New Roman" w:hAnsi="Times New Roman" w:cs="Times New Roman"/>
                <w:b/>
                <w:sz w:val="28"/>
                <w:szCs w:val="28"/>
              </w:rPr>
            </w:pPr>
            <w:r>
              <w:rPr>
                <w:rFonts w:ascii="Times New Roman" w:hAnsi="Times New Roman" w:cs="Times New Roman"/>
                <w:b/>
                <w:sz w:val="28"/>
                <w:szCs w:val="28"/>
              </w:rPr>
              <w:t>МУНИЦИПАЛЬНОГО ОБРАЗОВАНИЯ</w:t>
            </w:r>
          </w:p>
          <w:p w:rsidR="00C512C1" w:rsidRDefault="00C512C1" w:rsidP="0037363C">
            <w:pPr>
              <w:spacing w:after="0"/>
              <w:jc w:val="center"/>
              <w:rPr>
                <w:rFonts w:ascii="Times New Roman" w:eastAsiaTheme="minorHAnsi" w:hAnsi="Times New Roman" w:cs="Times New Roman"/>
                <w:sz w:val="28"/>
                <w:szCs w:val="28"/>
              </w:rPr>
            </w:pPr>
            <w:r>
              <w:rPr>
                <w:rFonts w:ascii="Times New Roman" w:hAnsi="Times New Roman" w:cs="Times New Roman"/>
                <w:sz w:val="28"/>
                <w:szCs w:val="28"/>
              </w:rPr>
              <w:t>ПРИДОЛИННЫЙ СЕЛЬСОВЕТ</w:t>
            </w:r>
          </w:p>
          <w:p w:rsidR="00C512C1" w:rsidRDefault="00C512C1" w:rsidP="0037363C">
            <w:pPr>
              <w:spacing w:after="0"/>
              <w:jc w:val="center"/>
              <w:rPr>
                <w:rFonts w:ascii="Times New Roman" w:hAnsi="Times New Roman" w:cs="Times New Roman"/>
                <w:sz w:val="28"/>
                <w:szCs w:val="28"/>
              </w:rPr>
            </w:pPr>
            <w:r>
              <w:rPr>
                <w:rFonts w:ascii="Times New Roman" w:hAnsi="Times New Roman" w:cs="Times New Roman"/>
                <w:sz w:val="28"/>
                <w:szCs w:val="28"/>
              </w:rPr>
              <w:t>ТАШЛИНСКОГО РАЙОНА ОРЕНБУРГСКОЙ ОБЛАСТИ</w:t>
            </w:r>
          </w:p>
          <w:p w:rsidR="00C512C1" w:rsidRDefault="00C512C1" w:rsidP="0037363C">
            <w:pPr>
              <w:snapToGrid w:val="0"/>
              <w:spacing w:after="0"/>
              <w:jc w:val="center"/>
              <w:rPr>
                <w:rFonts w:eastAsia="Times New Roman"/>
                <w:sz w:val="16"/>
                <w:szCs w:val="24"/>
                <w:lang w:eastAsia="en-US"/>
              </w:rPr>
            </w:pPr>
            <w:r>
              <w:rPr>
                <w:rFonts w:ascii="Times New Roman" w:hAnsi="Times New Roman" w:cs="Times New Roman"/>
                <w:sz w:val="28"/>
                <w:szCs w:val="28"/>
              </w:rPr>
              <w:t>Третьего  созыва</w:t>
            </w:r>
          </w:p>
        </w:tc>
      </w:tr>
      <w:tr w:rsidR="00C512C1" w:rsidTr="0037363C">
        <w:tc>
          <w:tcPr>
            <w:tcW w:w="9210" w:type="dxa"/>
            <w:gridSpan w:val="4"/>
          </w:tcPr>
          <w:p w:rsidR="00C512C1" w:rsidRDefault="00C512C1" w:rsidP="0037363C">
            <w:pPr>
              <w:snapToGrid w:val="0"/>
              <w:rPr>
                <w:rFonts w:eastAsia="Times New Roman"/>
                <w:sz w:val="24"/>
                <w:szCs w:val="24"/>
                <w:lang w:eastAsia="en-US"/>
              </w:rPr>
            </w:pPr>
          </w:p>
        </w:tc>
      </w:tr>
      <w:tr w:rsidR="00C512C1" w:rsidTr="0037363C">
        <w:trPr>
          <w:cantSplit/>
        </w:trPr>
        <w:tc>
          <w:tcPr>
            <w:tcW w:w="4463" w:type="dxa"/>
          </w:tcPr>
          <w:p w:rsidR="00C512C1" w:rsidRDefault="00C512C1" w:rsidP="0037363C">
            <w:pPr>
              <w:snapToGrid w:val="0"/>
              <w:rPr>
                <w:rFonts w:eastAsia="Times New Roman"/>
                <w:szCs w:val="24"/>
                <w:lang w:eastAsia="en-US"/>
              </w:rPr>
            </w:pPr>
          </w:p>
        </w:tc>
        <w:tc>
          <w:tcPr>
            <w:tcW w:w="1913" w:type="dxa"/>
            <w:tcBorders>
              <w:top w:val="nil"/>
              <w:left w:val="nil"/>
              <w:bottom w:val="single" w:sz="4" w:space="0" w:color="auto"/>
              <w:right w:val="nil"/>
            </w:tcBorders>
            <w:hideMark/>
          </w:tcPr>
          <w:p w:rsidR="00C512C1" w:rsidRDefault="00C512C1" w:rsidP="0037363C">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2016</w:t>
            </w:r>
          </w:p>
        </w:tc>
        <w:tc>
          <w:tcPr>
            <w:tcW w:w="851" w:type="dxa"/>
            <w:hideMark/>
          </w:tcPr>
          <w:p w:rsidR="00C512C1" w:rsidRDefault="00C512C1" w:rsidP="0037363C">
            <w:pPr>
              <w:snapToGrid w:val="0"/>
              <w:spacing w:after="0" w:line="240" w:lineRule="auto"/>
              <w:rPr>
                <w:rFonts w:ascii="Times New Roman" w:eastAsia="Times New Roman" w:hAnsi="Times New Roman" w:cs="Times New Roman"/>
                <w:b/>
                <w:sz w:val="28"/>
                <w:szCs w:val="28"/>
                <w:lang w:eastAsia="en-US"/>
              </w:rPr>
            </w:pPr>
            <w:r>
              <w:rPr>
                <w:rFonts w:ascii="Times New Roman" w:hAnsi="Times New Roman" w:cs="Times New Roman"/>
                <w:b/>
                <w:sz w:val="28"/>
                <w:szCs w:val="28"/>
              </w:rPr>
              <w:t>№</w:t>
            </w:r>
          </w:p>
        </w:tc>
        <w:tc>
          <w:tcPr>
            <w:tcW w:w="1983" w:type="dxa"/>
            <w:tcBorders>
              <w:top w:val="nil"/>
              <w:left w:val="nil"/>
              <w:bottom w:val="single" w:sz="4" w:space="0" w:color="auto"/>
              <w:right w:val="nil"/>
            </w:tcBorders>
            <w:hideMark/>
          </w:tcPr>
          <w:p w:rsidR="00C512C1" w:rsidRDefault="00C512C1" w:rsidP="00C512C1">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w:t>
            </w:r>
          </w:p>
        </w:tc>
      </w:tr>
    </w:tbl>
    <w:p w:rsidR="00C512C1" w:rsidRPr="00AD3A0A" w:rsidRDefault="00C512C1" w:rsidP="00C512C1">
      <w:pPr>
        <w:spacing w:after="0" w:line="240" w:lineRule="auto"/>
        <w:ind w:left="709"/>
        <w:rPr>
          <w:rFonts w:ascii="Times New Roman" w:hAnsi="Times New Roman" w:cs="Times New Roman"/>
          <w:sz w:val="28"/>
          <w:szCs w:val="28"/>
        </w:rPr>
      </w:pPr>
      <w:r w:rsidRPr="00F02D88">
        <w:rPr>
          <w:lang w:eastAsia="en-US"/>
        </w:rPr>
        <w:pict>
          <v:line id="_x0000_s1027" style="position:absolute;left:0;text-align:left;z-index:251661312;mso-position-horizontal-relative:text;mso-position-vertical-relative:text" from="224.7pt,3.95pt" to="224.7pt,25.55pt" o:allowincell="f"/>
        </w:pict>
      </w:r>
      <w:r w:rsidRPr="00F02D88">
        <w:rPr>
          <w:lang w:eastAsia="en-US"/>
        </w:rPr>
        <w:pict>
          <v:line id="_x0000_s1026" style="position:absolute;left:0;text-align:left;z-index:251660288;mso-position-horizontal-relative:text;mso-position-vertical-relative:text" from="203.1pt,3.95pt" to="224.7pt,3.95pt" o:allowincell="f"/>
        </w:pict>
      </w:r>
      <w:r w:rsidRPr="00F02D88">
        <w:rPr>
          <w:lang w:eastAsia="en-US"/>
        </w:rPr>
        <w:pict>
          <v:line id="_x0000_s1028" style="position:absolute;left:0;text-align:left;z-index:251662336;mso-position-horizontal-relative:text;mso-position-vertical-relative:text" from="28.35pt,3.95pt" to="49.95pt,3.95pt" o:allowincell="f"/>
        </w:pict>
      </w:r>
      <w:r w:rsidRPr="00F02D88">
        <w:rPr>
          <w:lang w:eastAsia="en-US"/>
        </w:rPr>
        <w:pict>
          <v:line id="_x0000_s1029" style="position:absolute;left:0;text-align:left;z-index:251663360;mso-position-horizontal-relative:text;mso-position-vertical-relative:text" from="28.35pt,3.95pt" to="28.35pt,25.55pt" o:allowincell="f"/>
        </w:pict>
      </w:r>
      <w:r>
        <w:rPr>
          <w:rFonts w:ascii="Times New Roman" w:hAnsi="Times New Roman" w:cs="Times New Roman"/>
          <w:sz w:val="28"/>
          <w:szCs w:val="28"/>
        </w:rPr>
        <w:t xml:space="preserve"> </w:t>
      </w:r>
      <w:r w:rsidRPr="00AD3A0A">
        <w:rPr>
          <w:rFonts w:ascii="Times New Roman" w:hAnsi="Times New Roman" w:cs="Times New Roman"/>
          <w:sz w:val="28"/>
          <w:szCs w:val="28"/>
        </w:rPr>
        <w:t>Об утверждении Положения</w:t>
      </w:r>
    </w:p>
    <w:p w:rsidR="00C512C1" w:rsidRDefault="00C512C1" w:rsidP="00C512C1">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о бюджетном процессе в </w:t>
      </w:r>
    </w:p>
    <w:p w:rsidR="00C512C1" w:rsidRDefault="00C512C1" w:rsidP="00C512C1">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муниципальном образовании </w:t>
      </w:r>
    </w:p>
    <w:p w:rsidR="00C512C1" w:rsidRDefault="00C512C1" w:rsidP="00C512C1">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Придолинный</w:t>
      </w:r>
      <w:r w:rsidRPr="00AD3A0A">
        <w:rPr>
          <w:rFonts w:ascii="Times New Roman" w:hAnsi="Times New Roman" w:cs="Times New Roman"/>
          <w:sz w:val="28"/>
          <w:szCs w:val="28"/>
        </w:rPr>
        <w:t xml:space="preserve"> сельсовет</w:t>
      </w:r>
    </w:p>
    <w:p w:rsidR="00C512C1" w:rsidRDefault="00C512C1" w:rsidP="00C512C1">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Ташлинского района</w:t>
      </w:r>
    </w:p>
    <w:p w:rsidR="00C512C1" w:rsidRPr="00AD3A0A" w:rsidRDefault="00C512C1" w:rsidP="00C512C1">
      <w:pPr>
        <w:spacing w:after="0" w:line="240" w:lineRule="auto"/>
        <w:ind w:left="709"/>
        <w:rPr>
          <w:rFonts w:ascii="Times New Roman" w:hAnsi="Times New Roman" w:cs="Times New Roman"/>
          <w:sz w:val="28"/>
          <w:szCs w:val="28"/>
        </w:rPr>
      </w:pPr>
      <w:r w:rsidRPr="00AD3A0A">
        <w:rPr>
          <w:rFonts w:ascii="Times New Roman" w:hAnsi="Times New Roman" w:cs="Times New Roman"/>
          <w:sz w:val="28"/>
          <w:szCs w:val="28"/>
        </w:rPr>
        <w:t xml:space="preserve"> Оренбургской области</w:t>
      </w:r>
    </w:p>
    <w:p w:rsidR="00C512C1" w:rsidRDefault="00C512C1" w:rsidP="00C512C1">
      <w:pPr>
        <w:jc w:val="both"/>
      </w:pPr>
    </w:p>
    <w:p w:rsidR="00C512C1" w:rsidRPr="006F332D" w:rsidRDefault="00C512C1" w:rsidP="00C512C1">
      <w:pPr>
        <w:pStyle w:val="ConsPlusNormal0"/>
        <w:jc w:val="both"/>
        <w:rPr>
          <w:rFonts w:ascii="Times New Roman" w:hAnsi="Times New Roman" w:cs="Times New Roman"/>
          <w:sz w:val="28"/>
          <w:szCs w:val="28"/>
        </w:rPr>
      </w:pPr>
      <w:r>
        <w:rPr>
          <w:rFonts w:ascii="Times New Roman" w:hAnsi="Times New Roman" w:cs="Times New Roman"/>
          <w:sz w:val="28"/>
          <w:szCs w:val="24"/>
        </w:rPr>
        <w:t xml:space="preserve">      </w:t>
      </w:r>
      <w:r w:rsidRPr="006F332D">
        <w:rPr>
          <w:rFonts w:ascii="Times New Roman" w:hAnsi="Times New Roman" w:cs="Times New Roman"/>
          <w:sz w:val="28"/>
          <w:szCs w:val="28"/>
        </w:rPr>
        <w:t>В соответствии с</w:t>
      </w:r>
      <w:r>
        <w:rPr>
          <w:rFonts w:ascii="Times New Roman" w:hAnsi="Times New Roman" w:cs="Times New Roman"/>
          <w:sz w:val="28"/>
          <w:szCs w:val="28"/>
        </w:rPr>
        <w:t xml:space="preserve"> ч.1</w:t>
      </w:r>
      <w:r w:rsidRPr="006F332D">
        <w:rPr>
          <w:rFonts w:ascii="Times New Roman" w:hAnsi="Times New Roman" w:cs="Times New Roman"/>
          <w:sz w:val="28"/>
          <w:szCs w:val="28"/>
        </w:rPr>
        <w:t xml:space="preserve"> </w:t>
      </w:r>
      <w:hyperlink r:id="rId5" w:history="1">
        <w:r w:rsidRPr="006F332D">
          <w:rPr>
            <w:rFonts w:ascii="Times New Roman" w:hAnsi="Times New Roman" w:cs="Times New Roman"/>
            <w:sz w:val="28"/>
            <w:szCs w:val="28"/>
          </w:rPr>
          <w:t>ст. 9</w:t>
        </w:r>
      </w:hyperlink>
      <w:r w:rsidRPr="006F332D">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Законом Российской Федерации</w:t>
      </w:r>
      <w:r w:rsidRPr="006F332D">
        <w:rPr>
          <w:rFonts w:ascii="Times New Roman" w:hAnsi="Times New Roman" w:cs="Times New Roman"/>
          <w:sz w:val="28"/>
          <w:szCs w:val="28"/>
        </w:rPr>
        <w:t xml:space="preserve"> от 06.10.2003 </w:t>
      </w:r>
      <w:r>
        <w:rPr>
          <w:rFonts w:ascii="Times New Roman" w:hAnsi="Times New Roman" w:cs="Times New Roman"/>
          <w:sz w:val="28"/>
          <w:szCs w:val="28"/>
        </w:rPr>
        <w:t>№</w:t>
      </w:r>
      <w:r w:rsidRPr="006F332D">
        <w:rPr>
          <w:rFonts w:ascii="Times New Roman" w:hAnsi="Times New Roman" w:cs="Times New Roman"/>
          <w:sz w:val="28"/>
          <w:szCs w:val="28"/>
        </w:rPr>
        <w:t xml:space="preserve">131-ФЗ </w:t>
      </w:r>
      <w:r>
        <w:rPr>
          <w:rFonts w:ascii="Times New Roman" w:hAnsi="Times New Roman" w:cs="Times New Roman"/>
          <w:sz w:val="28"/>
          <w:szCs w:val="28"/>
        </w:rPr>
        <w:t>«</w:t>
      </w:r>
      <w:r w:rsidRPr="006F332D">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местного</w:t>
      </w:r>
      <w:r w:rsidRPr="006F332D">
        <w:rPr>
          <w:rFonts w:ascii="Times New Roman" w:hAnsi="Times New Roman" w:cs="Times New Roman"/>
          <w:sz w:val="28"/>
          <w:szCs w:val="28"/>
        </w:rPr>
        <w:t xml:space="preserve"> самоуправления в Российской Федерации</w:t>
      </w:r>
      <w:r>
        <w:rPr>
          <w:rFonts w:ascii="Times New Roman" w:hAnsi="Times New Roman" w:cs="Times New Roman"/>
          <w:sz w:val="28"/>
          <w:szCs w:val="28"/>
        </w:rPr>
        <w:t>»,</w:t>
      </w:r>
      <w:r w:rsidRPr="006F332D">
        <w:rPr>
          <w:rFonts w:ascii="Times New Roman" w:hAnsi="Times New Roman" w:cs="Times New Roman"/>
          <w:sz w:val="28"/>
          <w:szCs w:val="28"/>
        </w:rPr>
        <w:t xml:space="preserve"> руководствуясь </w:t>
      </w:r>
      <w:hyperlink r:id="rId6" w:history="1">
        <w:r w:rsidRPr="006F332D">
          <w:rPr>
            <w:rFonts w:ascii="Times New Roman" w:hAnsi="Times New Roman" w:cs="Times New Roman"/>
            <w:sz w:val="28"/>
            <w:szCs w:val="28"/>
          </w:rPr>
          <w:t>Уставом</w:t>
        </w:r>
      </w:hyperlink>
      <w:r w:rsidRPr="006F332D">
        <w:rPr>
          <w:rFonts w:ascii="Times New Roman" w:hAnsi="Times New Roman" w:cs="Times New Roman"/>
          <w:sz w:val="28"/>
          <w:szCs w:val="28"/>
        </w:rPr>
        <w:t xml:space="preserve">, Совет депутатов муниципального образования </w:t>
      </w:r>
      <w:r>
        <w:rPr>
          <w:rFonts w:ascii="Times New Roman" w:hAnsi="Times New Roman" w:cs="Times New Roman"/>
          <w:sz w:val="28"/>
          <w:szCs w:val="28"/>
        </w:rPr>
        <w:t>Придолинный сельсовет Ташлинского района Оренбургской области</w:t>
      </w:r>
    </w:p>
    <w:p w:rsidR="00C512C1" w:rsidRPr="006F332D" w:rsidRDefault="00C512C1" w:rsidP="00C512C1">
      <w:pPr>
        <w:pStyle w:val="ConsPlusNormal0"/>
        <w:ind w:firstLine="540"/>
        <w:jc w:val="both"/>
        <w:rPr>
          <w:rFonts w:ascii="Times New Roman" w:hAnsi="Times New Roman" w:cs="Times New Roman"/>
          <w:sz w:val="28"/>
          <w:szCs w:val="28"/>
        </w:rPr>
      </w:pPr>
      <w:r w:rsidRPr="006F332D">
        <w:rPr>
          <w:rFonts w:ascii="Times New Roman" w:hAnsi="Times New Roman" w:cs="Times New Roman"/>
          <w:sz w:val="28"/>
          <w:szCs w:val="28"/>
        </w:rPr>
        <w:t>РЕШИЛ:</w:t>
      </w:r>
    </w:p>
    <w:p w:rsidR="00C512C1" w:rsidRPr="006F332D" w:rsidRDefault="00C512C1" w:rsidP="00C512C1">
      <w:pPr>
        <w:pStyle w:val="ConsPlusNormal0"/>
        <w:ind w:firstLine="540"/>
        <w:jc w:val="both"/>
        <w:rPr>
          <w:rFonts w:ascii="Times New Roman" w:hAnsi="Times New Roman" w:cs="Times New Roman"/>
          <w:sz w:val="28"/>
          <w:szCs w:val="28"/>
        </w:rPr>
      </w:pPr>
      <w:r w:rsidRPr="006F332D">
        <w:rPr>
          <w:rFonts w:ascii="Times New Roman" w:hAnsi="Times New Roman" w:cs="Times New Roman"/>
          <w:sz w:val="28"/>
          <w:szCs w:val="28"/>
        </w:rPr>
        <w:t xml:space="preserve">1. Утвердить </w:t>
      </w:r>
      <w:hyperlink w:anchor="Par49" w:history="1">
        <w:r w:rsidRPr="00861739">
          <w:rPr>
            <w:rFonts w:ascii="Times New Roman" w:hAnsi="Times New Roman" w:cs="Times New Roman"/>
            <w:sz w:val="28"/>
            <w:szCs w:val="28"/>
          </w:rPr>
          <w:t>Положение</w:t>
        </w:r>
      </w:hyperlink>
      <w:r w:rsidRPr="006F332D">
        <w:rPr>
          <w:rFonts w:ascii="Times New Roman" w:hAnsi="Times New Roman" w:cs="Times New Roman"/>
          <w:sz w:val="28"/>
          <w:szCs w:val="28"/>
        </w:rPr>
        <w:t xml:space="preserve"> о бюджетном процессе в муниципальном образовании </w:t>
      </w:r>
      <w:r>
        <w:rPr>
          <w:rFonts w:ascii="Times New Roman" w:hAnsi="Times New Roman" w:cs="Times New Roman"/>
          <w:sz w:val="28"/>
          <w:szCs w:val="28"/>
        </w:rPr>
        <w:t>Придолинный сельсовет Ташлинского района Оренбургской области</w:t>
      </w:r>
      <w:r w:rsidRPr="006F332D">
        <w:rPr>
          <w:rFonts w:ascii="Times New Roman" w:hAnsi="Times New Roman" w:cs="Times New Roman"/>
          <w:sz w:val="28"/>
          <w:szCs w:val="28"/>
        </w:rPr>
        <w:t xml:space="preserve"> согласно </w:t>
      </w:r>
      <w:r>
        <w:rPr>
          <w:rFonts w:ascii="Times New Roman" w:hAnsi="Times New Roman" w:cs="Times New Roman"/>
          <w:sz w:val="28"/>
          <w:szCs w:val="28"/>
        </w:rPr>
        <w:t>П</w:t>
      </w:r>
      <w:r w:rsidRPr="006F332D">
        <w:rPr>
          <w:rFonts w:ascii="Times New Roman" w:hAnsi="Times New Roman" w:cs="Times New Roman"/>
          <w:sz w:val="28"/>
          <w:szCs w:val="28"/>
        </w:rPr>
        <w:t>риложению</w:t>
      </w:r>
      <w:r>
        <w:rPr>
          <w:rFonts w:ascii="Times New Roman" w:hAnsi="Times New Roman" w:cs="Times New Roman"/>
          <w:sz w:val="28"/>
          <w:szCs w:val="28"/>
        </w:rPr>
        <w:t xml:space="preserve"> №1</w:t>
      </w:r>
      <w:r w:rsidRPr="006F332D">
        <w:rPr>
          <w:rFonts w:ascii="Times New Roman" w:hAnsi="Times New Roman" w:cs="Times New Roman"/>
          <w:sz w:val="28"/>
          <w:szCs w:val="28"/>
        </w:rPr>
        <w:t>.</w:t>
      </w:r>
    </w:p>
    <w:p w:rsidR="00C512C1" w:rsidRPr="00861739" w:rsidRDefault="00C512C1" w:rsidP="00C512C1">
      <w:pPr>
        <w:pStyle w:val="ConsPlusTitle"/>
        <w:jc w:val="both"/>
        <w:rPr>
          <w:b w:val="0"/>
          <w:sz w:val="28"/>
          <w:szCs w:val="28"/>
        </w:rPr>
      </w:pPr>
      <w:r>
        <w:rPr>
          <w:b w:val="0"/>
          <w:sz w:val="28"/>
          <w:szCs w:val="28"/>
        </w:rPr>
        <w:t xml:space="preserve">       </w:t>
      </w:r>
      <w:r w:rsidRPr="00861739">
        <w:rPr>
          <w:b w:val="0"/>
          <w:sz w:val="28"/>
          <w:szCs w:val="28"/>
        </w:rPr>
        <w:t xml:space="preserve">2. </w:t>
      </w:r>
      <w:r>
        <w:rPr>
          <w:b w:val="0"/>
          <w:sz w:val="28"/>
          <w:szCs w:val="28"/>
        </w:rPr>
        <w:t>Р</w:t>
      </w:r>
      <w:r w:rsidRPr="00861739">
        <w:rPr>
          <w:b w:val="0"/>
          <w:sz w:val="28"/>
          <w:szCs w:val="28"/>
        </w:rPr>
        <w:t xml:space="preserve">ешение </w:t>
      </w:r>
      <w:r>
        <w:rPr>
          <w:b w:val="0"/>
          <w:sz w:val="28"/>
          <w:szCs w:val="28"/>
        </w:rPr>
        <w:t xml:space="preserve">Совета депутатов </w:t>
      </w:r>
      <w:r w:rsidRPr="00861739">
        <w:rPr>
          <w:b w:val="0"/>
          <w:sz w:val="28"/>
          <w:szCs w:val="28"/>
        </w:rPr>
        <w:t xml:space="preserve">от </w:t>
      </w:r>
      <w:r>
        <w:rPr>
          <w:b w:val="0"/>
          <w:sz w:val="28"/>
          <w:szCs w:val="28"/>
        </w:rPr>
        <w:t>07.11.2011 г. № 8/26 «</w:t>
      </w:r>
      <w:r w:rsidRPr="00861739">
        <w:rPr>
          <w:b w:val="0"/>
          <w:sz w:val="28"/>
          <w:szCs w:val="28"/>
        </w:rPr>
        <w:t>Об утверждении Положения</w:t>
      </w:r>
      <w:r>
        <w:rPr>
          <w:b w:val="0"/>
          <w:sz w:val="28"/>
          <w:szCs w:val="28"/>
        </w:rPr>
        <w:t xml:space="preserve"> </w:t>
      </w:r>
      <w:r w:rsidRPr="00861739">
        <w:rPr>
          <w:b w:val="0"/>
          <w:sz w:val="28"/>
          <w:szCs w:val="28"/>
        </w:rPr>
        <w:t>о бюджетном процессе</w:t>
      </w:r>
      <w:r>
        <w:rPr>
          <w:b w:val="0"/>
          <w:sz w:val="28"/>
          <w:szCs w:val="28"/>
        </w:rPr>
        <w:t xml:space="preserve"> </w:t>
      </w:r>
      <w:r w:rsidRPr="00861739">
        <w:rPr>
          <w:b w:val="0"/>
          <w:sz w:val="28"/>
          <w:szCs w:val="28"/>
        </w:rPr>
        <w:t xml:space="preserve">в </w:t>
      </w:r>
      <w:r>
        <w:rPr>
          <w:b w:val="0"/>
          <w:sz w:val="28"/>
          <w:szCs w:val="28"/>
        </w:rPr>
        <w:t>МО Придолинный</w:t>
      </w:r>
      <w:r w:rsidRPr="003F5495">
        <w:rPr>
          <w:b w:val="0"/>
          <w:sz w:val="28"/>
          <w:szCs w:val="28"/>
        </w:rPr>
        <w:t xml:space="preserve"> сельсовет Ташлинского района Оренбургской области»</w:t>
      </w:r>
      <w:r>
        <w:rPr>
          <w:b w:val="0"/>
          <w:sz w:val="28"/>
          <w:szCs w:val="28"/>
        </w:rPr>
        <w:t>,   считать утратившими силу.</w:t>
      </w:r>
    </w:p>
    <w:p w:rsidR="00C512C1" w:rsidRDefault="00C512C1" w:rsidP="00C512C1">
      <w:pPr>
        <w:pStyle w:val="ConsPlusNormal0"/>
        <w:ind w:firstLine="540"/>
        <w:jc w:val="both"/>
        <w:rPr>
          <w:rFonts w:ascii="Times New Roman" w:hAnsi="Times New Roman" w:cs="Times New Roman"/>
          <w:sz w:val="28"/>
          <w:szCs w:val="28"/>
        </w:rPr>
      </w:pPr>
      <w:r w:rsidRPr="00861739">
        <w:rPr>
          <w:rFonts w:ascii="Times New Roman" w:hAnsi="Times New Roman" w:cs="Times New Roman"/>
          <w:sz w:val="28"/>
          <w:szCs w:val="28"/>
        </w:rPr>
        <w:t xml:space="preserve">3. </w:t>
      </w:r>
      <w:r>
        <w:rPr>
          <w:rFonts w:ascii="Times New Roman" w:hAnsi="Times New Roman" w:cs="Times New Roman"/>
          <w:sz w:val="28"/>
          <w:szCs w:val="28"/>
        </w:rPr>
        <w:t xml:space="preserve">Контроль за исполнением настоящего Решения оставляю за собой. </w:t>
      </w:r>
    </w:p>
    <w:p w:rsidR="00C512C1" w:rsidRPr="00861739" w:rsidRDefault="00C512C1" w:rsidP="00C512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861739">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861739">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со дня его официального обнародования и распространяется на правоотношения, возникшие с 01.01.2016г.</w:t>
      </w:r>
    </w:p>
    <w:p w:rsidR="00C512C1" w:rsidRPr="00861739" w:rsidRDefault="00C512C1" w:rsidP="00C512C1">
      <w:pPr>
        <w:ind w:firstLine="851"/>
        <w:jc w:val="both"/>
        <w:rPr>
          <w:sz w:val="28"/>
          <w:szCs w:val="28"/>
        </w:rPr>
      </w:pPr>
    </w:p>
    <w:p w:rsidR="00C512C1" w:rsidRDefault="00C512C1" w:rsidP="00C512C1">
      <w:pPr>
        <w:pStyle w:val="a4"/>
        <w:tabs>
          <w:tab w:val="left" w:pos="7392"/>
        </w:tabs>
        <w:ind w:left="0" w:right="-5"/>
      </w:pPr>
      <w:r>
        <w:t>Председатель Совета Депутатов</w:t>
      </w:r>
      <w:r>
        <w:tab/>
      </w:r>
    </w:p>
    <w:p w:rsidR="00C512C1" w:rsidRDefault="00C512C1" w:rsidP="00C512C1">
      <w:pPr>
        <w:pStyle w:val="a4"/>
        <w:tabs>
          <w:tab w:val="left" w:pos="7392"/>
        </w:tabs>
        <w:ind w:left="0" w:right="-5"/>
      </w:pPr>
      <w:r>
        <w:t>глава муниципального образования                                           Д.М.Горбунова</w:t>
      </w:r>
    </w:p>
    <w:p w:rsidR="00C512C1" w:rsidRDefault="00C512C1" w:rsidP="00C512C1">
      <w:pPr>
        <w:pStyle w:val="a4"/>
        <w:tabs>
          <w:tab w:val="left" w:pos="7392"/>
        </w:tabs>
        <w:ind w:left="0" w:right="-5"/>
      </w:pPr>
    </w:p>
    <w:p w:rsidR="00C512C1" w:rsidRDefault="00C512C1" w:rsidP="00C512C1">
      <w:pPr>
        <w:pStyle w:val="a4"/>
        <w:tabs>
          <w:tab w:val="left" w:pos="7392"/>
        </w:tabs>
        <w:ind w:left="0" w:right="-5"/>
      </w:pPr>
    </w:p>
    <w:p w:rsidR="00C512C1" w:rsidRDefault="00C512C1" w:rsidP="00C512C1">
      <w:pPr>
        <w:pStyle w:val="a4"/>
        <w:tabs>
          <w:tab w:val="left" w:pos="7392"/>
        </w:tabs>
        <w:ind w:left="0" w:right="-5"/>
      </w:pPr>
    </w:p>
    <w:p w:rsidR="00C512C1" w:rsidRDefault="00C512C1" w:rsidP="00C512C1">
      <w:pPr>
        <w:pStyle w:val="a4"/>
        <w:tabs>
          <w:tab w:val="left" w:pos="7392"/>
        </w:tabs>
        <w:ind w:left="0" w:right="-5"/>
      </w:pPr>
    </w:p>
    <w:p w:rsidR="00C512C1" w:rsidRPr="00454C74" w:rsidRDefault="00C512C1" w:rsidP="00C512C1">
      <w:pPr>
        <w:jc w:val="both"/>
        <w:rPr>
          <w:rFonts w:ascii="Times New Roman" w:hAnsi="Times New Roman" w:cs="Times New Roman"/>
          <w:sz w:val="28"/>
          <w:szCs w:val="28"/>
        </w:rPr>
      </w:pPr>
      <w:r w:rsidRPr="00454C74">
        <w:rPr>
          <w:rFonts w:ascii="Times New Roman" w:hAnsi="Times New Roman" w:cs="Times New Roman"/>
          <w:sz w:val="28"/>
          <w:szCs w:val="28"/>
        </w:rPr>
        <w:t>Разослано: администрации района, прокурору.</w:t>
      </w:r>
    </w:p>
    <w:p w:rsidR="00C512C1" w:rsidRPr="00D530D6" w:rsidRDefault="00C512C1" w:rsidP="00C512C1">
      <w:pPr>
        <w:pStyle w:val="ConsPlusNormal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w:t>
      </w:r>
      <w:r w:rsidRPr="00D530D6">
        <w:rPr>
          <w:rFonts w:ascii="Times New Roman" w:hAnsi="Times New Roman" w:cs="Times New Roman"/>
          <w:sz w:val="28"/>
          <w:szCs w:val="28"/>
        </w:rPr>
        <w:t>иложение</w:t>
      </w:r>
      <w:r>
        <w:rPr>
          <w:rFonts w:ascii="Times New Roman" w:hAnsi="Times New Roman" w:cs="Times New Roman"/>
          <w:sz w:val="28"/>
          <w:szCs w:val="28"/>
        </w:rPr>
        <w:t xml:space="preserve"> №1</w:t>
      </w:r>
      <w:r w:rsidRPr="00D530D6">
        <w:rPr>
          <w:rFonts w:ascii="Times New Roman" w:hAnsi="Times New Roman" w:cs="Times New Roman"/>
          <w:sz w:val="28"/>
          <w:szCs w:val="28"/>
        </w:rPr>
        <w:t xml:space="preserve"> </w:t>
      </w:r>
    </w:p>
    <w:p w:rsidR="00C512C1" w:rsidRPr="00D530D6" w:rsidRDefault="00C512C1" w:rsidP="00C512C1">
      <w:pPr>
        <w:pStyle w:val="ConsPlusNormal0"/>
        <w:jc w:val="right"/>
        <w:rPr>
          <w:rFonts w:ascii="Times New Roman" w:hAnsi="Times New Roman" w:cs="Times New Roman"/>
          <w:sz w:val="28"/>
          <w:szCs w:val="28"/>
        </w:rPr>
      </w:pPr>
      <w:r w:rsidRPr="00D530D6">
        <w:rPr>
          <w:rFonts w:ascii="Times New Roman" w:hAnsi="Times New Roman" w:cs="Times New Roman"/>
          <w:sz w:val="28"/>
          <w:szCs w:val="28"/>
        </w:rPr>
        <w:t>к решению Совета депутатов</w:t>
      </w:r>
    </w:p>
    <w:p w:rsidR="00C512C1" w:rsidRPr="003B178D" w:rsidRDefault="00C512C1" w:rsidP="00C512C1">
      <w:pPr>
        <w:pStyle w:val="ConsPlusNormal0"/>
        <w:jc w:val="center"/>
        <w:rPr>
          <w:rFonts w:ascii="Times New Roman" w:hAnsi="Times New Roman" w:cs="Times New Roman"/>
          <w:sz w:val="28"/>
          <w:szCs w:val="28"/>
          <w:u w:val="single"/>
        </w:rPr>
      </w:pPr>
      <w:r>
        <w:rPr>
          <w:rFonts w:ascii="Times New Roman" w:hAnsi="Times New Roman" w:cs="Times New Roman"/>
          <w:sz w:val="28"/>
          <w:szCs w:val="28"/>
        </w:rPr>
        <w:t xml:space="preserve">                                                                                   от 2016 г. </w:t>
      </w:r>
      <w:r w:rsidRPr="00913E64">
        <w:rPr>
          <w:rFonts w:ascii="Times New Roman" w:hAnsi="Times New Roman" w:cs="Times New Roman"/>
          <w:sz w:val="28"/>
          <w:szCs w:val="28"/>
        </w:rPr>
        <w:t xml:space="preserve">№ </w:t>
      </w:r>
    </w:p>
    <w:p w:rsidR="00C512C1" w:rsidRPr="00D530D6" w:rsidRDefault="00C512C1" w:rsidP="00C512C1">
      <w:pPr>
        <w:pStyle w:val="ConsPlusNormal0"/>
        <w:jc w:val="right"/>
        <w:rPr>
          <w:rFonts w:ascii="Times New Roman" w:hAnsi="Times New Roman" w:cs="Times New Roman"/>
          <w:sz w:val="28"/>
          <w:szCs w:val="28"/>
        </w:rPr>
      </w:pPr>
    </w:p>
    <w:p w:rsidR="00C512C1" w:rsidRDefault="00C512C1" w:rsidP="00C512C1">
      <w:pPr>
        <w:pStyle w:val="ConsPlusTitle"/>
        <w:jc w:val="center"/>
        <w:rPr>
          <w:sz w:val="28"/>
          <w:szCs w:val="28"/>
        </w:rPr>
      </w:pPr>
      <w:bookmarkStart w:id="0" w:name="Par49"/>
      <w:bookmarkEnd w:id="0"/>
      <w:r w:rsidRPr="00D530D6">
        <w:rPr>
          <w:sz w:val="28"/>
          <w:szCs w:val="28"/>
        </w:rPr>
        <w:t>Положение</w:t>
      </w:r>
      <w:r>
        <w:rPr>
          <w:sz w:val="28"/>
          <w:szCs w:val="28"/>
        </w:rPr>
        <w:t xml:space="preserve"> </w:t>
      </w:r>
    </w:p>
    <w:p w:rsidR="00C512C1" w:rsidRPr="003F5495" w:rsidRDefault="00C512C1" w:rsidP="00C512C1">
      <w:pPr>
        <w:pStyle w:val="ConsPlusTitle"/>
        <w:jc w:val="center"/>
        <w:rPr>
          <w:sz w:val="28"/>
          <w:szCs w:val="28"/>
        </w:rPr>
      </w:pPr>
      <w:r w:rsidRPr="003F5495">
        <w:rPr>
          <w:sz w:val="28"/>
          <w:szCs w:val="28"/>
        </w:rPr>
        <w:t xml:space="preserve">о бюджетном процессе в муниципальном образовании </w:t>
      </w:r>
      <w:r>
        <w:rPr>
          <w:sz w:val="28"/>
          <w:szCs w:val="28"/>
        </w:rPr>
        <w:t xml:space="preserve">Придолинный </w:t>
      </w:r>
      <w:r w:rsidRPr="003F5495">
        <w:rPr>
          <w:sz w:val="28"/>
          <w:szCs w:val="28"/>
        </w:rPr>
        <w:t xml:space="preserve"> сельсовет Ташлинского района Оренбургской области</w:t>
      </w:r>
    </w:p>
    <w:p w:rsidR="00C512C1" w:rsidRPr="00D530D6" w:rsidRDefault="00C512C1" w:rsidP="00C512C1">
      <w:pPr>
        <w:pStyle w:val="ConsPlusNormal0"/>
        <w:jc w:val="center"/>
        <w:rPr>
          <w:rFonts w:ascii="Times New Roman" w:hAnsi="Times New Roman" w:cs="Times New Roman"/>
          <w:sz w:val="28"/>
          <w:szCs w:val="28"/>
        </w:rPr>
      </w:pPr>
    </w:p>
    <w:p w:rsidR="00C512C1" w:rsidRDefault="00C512C1" w:rsidP="00C512C1">
      <w:pPr>
        <w:pStyle w:val="ConsPlusNormal0"/>
        <w:ind w:firstLine="540"/>
        <w:jc w:val="both"/>
        <w:rPr>
          <w:rFonts w:ascii="Times New Roman" w:hAnsi="Times New Roman" w:cs="Times New Roman"/>
          <w:sz w:val="28"/>
          <w:szCs w:val="28"/>
        </w:rPr>
      </w:pPr>
      <w:r w:rsidRPr="003F5495">
        <w:rPr>
          <w:rFonts w:ascii="Times New Roman" w:hAnsi="Times New Roman" w:cs="Times New Roman"/>
          <w:sz w:val="28"/>
          <w:szCs w:val="28"/>
        </w:rPr>
        <w:t xml:space="preserve">Настоящее Положение о бюджетном процессе в муниципальном образовании </w:t>
      </w:r>
      <w:r>
        <w:rPr>
          <w:rFonts w:ascii="Times New Roman" w:hAnsi="Times New Roman" w:cs="Times New Roman"/>
          <w:sz w:val="28"/>
          <w:szCs w:val="28"/>
        </w:rPr>
        <w:t>Придолинный</w:t>
      </w:r>
      <w:r w:rsidRPr="003F5495">
        <w:rPr>
          <w:rFonts w:ascii="Times New Roman" w:hAnsi="Times New Roman" w:cs="Times New Roman"/>
          <w:sz w:val="28"/>
          <w:szCs w:val="28"/>
        </w:rPr>
        <w:t xml:space="preserve"> сельсовет Ташлинского района Оренбургской области (далее – Положение) </w:t>
      </w:r>
      <w:r w:rsidRPr="009E66B0">
        <w:rPr>
          <w:rFonts w:ascii="Times New Roman" w:hAnsi="Times New Roman" w:cs="Times New Roman"/>
          <w:sz w:val="28"/>
          <w:szCs w:val="28"/>
        </w:rPr>
        <w:t xml:space="preserve">регулирует бюджетные правоотношения, возникающие в ходе составления, рассмотрения, утверждения, исполнения бюджета муниципального образования </w:t>
      </w:r>
      <w:r>
        <w:rPr>
          <w:rFonts w:ascii="Times New Roman" w:hAnsi="Times New Roman" w:cs="Times New Roman"/>
          <w:sz w:val="28"/>
          <w:szCs w:val="28"/>
        </w:rPr>
        <w:t>Придолинный</w:t>
      </w:r>
      <w:r w:rsidRPr="009E66B0">
        <w:rPr>
          <w:rFonts w:ascii="Times New Roman" w:hAnsi="Times New Roman" w:cs="Times New Roman"/>
          <w:color w:val="000000"/>
          <w:sz w:val="28"/>
          <w:szCs w:val="28"/>
        </w:rPr>
        <w:t xml:space="preserve"> сельсовет</w:t>
      </w:r>
      <w:r w:rsidRPr="009E66B0">
        <w:rPr>
          <w:rFonts w:ascii="Times New Roman" w:hAnsi="Times New Roman" w:cs="Times New Roman"/>
          <w:sz w:val="28"/>
          <w:szCs w:val="28"/>
        </w:rPr>
        <w:t xml:space="preserve"> Ташлинского района Оренбургской области</w:t>
      </w:r>
      <w:r>
        <w:rPr>
          <w:rFonts w:ascii="Times New Roman" w:hAnsi="Times New Roman" w:cs="Times New Roman"/>
          <w:sz w:val="28"/>
          <w:szCs w:val="28"/>
        </w:rPr>
        <w:t xml:space="preserve"> (далее – муниципальное образование Придолинный сельсовет)</w:t>
      </w:r>
      <w:r w:rsidRPr="009E66B0">
        <w:rPr>
          <w:rFonts w:ascii="Times New Roman" w:hAnsi="Times New Roman" w:cs="Times New Roman"/>
          <w:sz w:val="28"/>
          <w:szCs w:val="28"/>
        </w:rPr>
        <w:t xml:space="preserve"> и контроля за его исполнением</w:t>
      </w:r>
      <w:r>
        <w:rPr>
          <w:rFonts w:ascii="Times New Roman" w:hAnsi="Times New Roman" w:cs="Times New Roman"/>
          <w:sz w:val="28"/>
          <w:szCs w:val="28"/>
        </w:rPr>
        <w:t>.</w:t>
      </w:r>
      <w:r w:rsidRPr="009E66B0">
        <w:rPr>
          <w:rFonts w:ascii="Times New Roman" w:hAnsi="Times New Roman" w:cs="Times New Roman"/>
          <w:sz w:val="28"/>
          <w:szCs w:val="28"/>
        </w:rPr>
        <w:t xml:space="preserve"> </w:t>
      </w:r>
    </w:p>
    <w:p w:rsidR="00C512C1" w:rsidRDefault="00C512C1" w:rsidP="00C512C1">
      <w:pPr>
        <w:pStyle w:val="ConsPlusNormal0"/>
        <w:ind w:firstLine="540"/>
        <w:jc w:val="both"/>
        <w:rPr>
          <w:rFonts w:ascii="Times New Roman" w:hAnsi="Times New Roman" w:cs="Times New Roman"/>
          <w:sz w:val="28"/>
          <w:szCs w:val="28"/>
        </w:rPr>
      </w:pPr>
      <w:r w:rsidRPr="00422FDE">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7" w:history="1">
        <w:r w:rsidRPr="00422FDE">
          <w:rPr>
            <w:rFonts w:ascii="Times New Roman" w:hAnsi="Times New Roman" w:cs="Times New Roman"/>
            <w:sz w:val="28"/>
            <w:szCs w:val="28"/>
          </w:rPr>
          <w:t>кодексом</w:t>
        </w:r>
      </w:hyperlink>
      <w:r w:rsidRPr="00422FDE">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r>
        <w:rPr>
          <w:rFonts w:ascii="Times New Roman" w:hAnsi="Times New Roman" w:cs="Times New Roman"/>
          <w:sz w:val="28"/>
          <w:szCs w:val="28"/>
        </w:rPr>
        <w:t>.</w:t>
      </w:r>
    </w:p>
    <w:p w:rsidR="00C512C1" w:rsidRPr="00860447" w:rsidRDefault="00C512C1" w:rsidP="00C512C1">
      <w:pPr>
        <w:pStyle w:val="ConsPlusNormal0"/>
        <w:rPr>
          <w:rFonts w:ascii="Times New Roman" w:hAnsi="Times New Roman" w:cs="Times New Roman"/>
          <w:sz w:val="28"/>
          <w:szCs w:val="28"/>
        </w:rPr>
      </w:pPr>
    </w:p>
    <w:p w:rsidR="00C512C1" w:rsidRPr="00860447" w:rsidRDefault="00C512C1" w:rsidP="00C512C1">
      <w:pPr>
        <w:pStyle w:val="ConsPlusNormal0"/>
        <w:numPr>
          <w:ilvl w:val="0"/>
          <w:numId w:val="1"/>
        </w:numPr>
        <w:ind w:left="426"/>
        <w:jc w:val="center"/>
        <w:outlineLvl w:val="2"/>
        <w:rPr>
          <w:rFonts w:ascii="Times New Roman" w:hAnsi="Times New Roman" w:cs="Times New Roman"/>
          <w:b/>
          <w:sz w:val="28"/>
          <w:szCs w:val="28"/>
        </w:rPr>
      </w:pPr>
      <w:r>
        <w:rPr>
          <w:rFonts w:ascii="Times New Roman" w:hAnsi="Times New Roman" w:cs="Times New Roman"/>
          <w:b/>
          <w:sz w:val="28"/>
          <w:szCs w:val="28"/>
        </w:rPr>
        <w:t>Общие  положения</w:t>
      </w:r>
    </w:p>
    <w:p w:rsidR="00C512C1" w:rsidRPr="009446B4" w:rsidRDefault="00C512C1" w:rsidP="00C512C1">
      <w:pPr>
        <w:pStyle w:val="ConsPlusNormal0"/>
        <w:ind w:firstLine="540"/>
        <w:jc w:val="both"/>
        <w:rPr>
          <w:rFonts w:ascii="Times New Roman" w:hAnsi="Times New Roman" w:cs="Times New Roman"/>
          <w:b/>
          <w:sz w:val="28"/>
          <w:szCs w:val="28"/>
        </w:rPr>
      </w:pPr>
    </w:p>
    <w:p w:rsidR="00C512C1" w:rsidRPr="009E66B0" w:rsidRDefault="00C512C1" w:rsidP="00C512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530D6">
        <w:rPr>
          <w:rFonts w:ascii="Times New Roman" w:hAnsi="Times New Roman" w:cs="Times New Roman"/>
          <w:sz w:val="28"/>
          <w:szCs w:val="28"/>
        </w:rPr>
        <w:t xml:space="preserve">Правовую основу бюджетного процесса в </w:t>
      </w:r>
      <w:r w:rsidRPr="003F5495">
        <w:rPr>
          <w:rFonts w:ascii="Times New Roman" w:hAnsi="Times New Roman" w:cs="Times New Roman"/>
          <w:sz w:val="28"/>
          <w:szCs w:val="28"/>
        </w:rPr>
        <w:t xml:space="preserve"> муниципальном образовании </w:t>
      </w:r>
      <w:r>
        <w:rPr>
          <w:rFonts w:ascii="Times New Roman" w:hAnsi="Times New Roman" w:cs="Times New Roman"/>
          <w:sz w:val="28"/>
          <w:szCs w:val="28"/>
        </w:rPr>
        <w:t xml:space="preserve">Придолинный </w:t>
      </w:r>
      <w:r w:rsidRPr="003F5495">
        <w:rPr>
          <w:rFonts w:ascii="Times New Roman" w:hAnsi="Times New Roman" w:cs="Times New Roman"/>
          <w:sz w:val="28"/>
          <w:szCs w:val="28"/>
        </w:rPr>
        <w:t xml:space="preserve">сельсовет </w:t>
      </w:r>
      <w:r w:rsidRPr="00D530D6">
        <w:rPr>
          <w:rFonts w:ascii="Times New Roman" w:hAnsi="Times New Roman" w:cs="Times New Roman"/>
          <w:sz w:val="28"/>
          <w:szCs w:val="28"/>
        </w:rPr>
        <w:t xml:space="preserve">составляют </w:t>
      </w:r>
      <w:hyperlink r:id="rId8" w:history="1">
        <w:r w:rsidRPr="00FD6543">
          <w:rPr>
            <w:rFonts w:ascii="Times New Roman" w:hAnsi="Times New Roman" w:cs="Times New Roman"/>
            <w:sz w:val="28"/>
            <w:szCs w:val="28"/>
          </w:rPr>
          <w:t>Конституция</w:t>
        </w:r>
      </w:hyperlink>
      <w:r w:rsidRPr="00FD6543">
        <w:rPr>
          <w:rFonts w:ascii="Times New Roman" w:hAnsi="Times New Roman" w:cs="Times New Roman"/>
          <w:sz w:val="28"/>
          <w:szCs w:val="28"/>
        </w:rPr>
        <w:t xml:space="preserve"> Ро</w:t>
      </w:r>
      <w:r w:rsidRPr="00D530D6">
        <w:rPr>
          <w:rFonts w:ascii="Times New Roman" w:hAnsi="Times New Roman" w:cs="Times New Roman"/>
          <w:sz w:val="28"/>
          <w:szCs w:val="28"/>
        </w:rPr>
        <w:t xml:space="preserve">ссийской Федерации, Бюджетный </w:t>
      </w:r>
      <w:hyperlink r:id="rId9" w:history="1">
        <w:r w:rsidRPr="00FD6543">
          <w:rPr>
            <w:rFonts w:ascii="Times New Roman" w:hAnsi="Times New Roman" w:cs="Times New Roman"/>
            <w:sz w:val="28"/>
            <w:szCs w:val="28"/>
          </w:rPr>
          <w:t>кодекс</w:t>
        </w:r>
      </w:hyperlink>
      <w:r w:rsidRPr="00D530D6">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w:t>
      </w:r>
      <w:r>
        <w:rPr>
          <w:rFonts w:ascii="Times New Roman" w:hAnsi="Times New Roman" w:cs="Times New Roman"/>
          <w:sz w:val="28"/>
          <w:szCs w:val="28"/>
        </w:rPr>
        <w:t>рующие бюджетные правоотношения и муниципальные  правовые акты.</w:t>
      </w:r>
    </w:p>
    <w:p w:rsidR="00C512C1" w:rsidRPr="00D530D6" w:rsidRDefault="00C512C1" w:rsidP="00C512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Б</w:t>
      </w:r>
      <w:r w:rsidRPr="00DD0509">
        <w:rPr>
          <w:rFonts w:ascii="Times New Roman" w:hAnsi="Times New Roman" w:cs="Times New Roman"/>
          <w:sz w:val="28"/>
          <w:szCs w:val="28"/>
        </w:rPr>
        <w:t xml:space="preserve">юджет </w:t>
      </w:r>
      <w:r>
        <w:rPr>
          <w:rFonts w:ascii="Times New Roman" w:hAnsi="Times New Roman" w:cs="Times New Roman"/>
          <w:sz w:val="28"/>
          <w:szCs w:val="28"/>
        </w:rPr>
        <w:t>муниципального образования Придолинный</w:t>
      </w:r>
      <w:r w:rsidRPr="003F5495">
        <w:rPr>
          <w:rFonts w:ascii="Times New Roman" w:hAnsi="Times New Roman" w:cs="Times New Roman"/>
          <w:sz w:val="28"/>
          <w:szCs w:val="28"/>
        </w:rPr>
        <w:t xml:space="preserve"> сельсовет </w:t>
      </w:r>
      <w:r w:rsidRPr="00DD0509">
        <w:rPr>
          <w:rFonts w:ascii="Times New Roman" w:hAnsi="Times New Roman" w:cs="Times New Roman"/>
          <w:sz w:val="28"/>
          <w:szCs w:val="28"/>
        </w:rPr>
        <w:t>разрабатыва</w:t>
      </w:r>
      <w:r>
        <w:rPr>
          <w:rFonts w:ascii="Times New Roman" w:hAnsi="Times New Roman" w:cs="Times New Roman"/>
          <w:sz w:val="28"/>
          <w:szCs w:val="28"/>
        </w:rPr>
        <w:t>е</w:t>
      </w:r>
      <w:r w:rsidRPr="00DD0509">
        <w:rPr>
          <w:rFonts w:ascii="Times New Roman" w:hAnsi="Times New Roman" w:cs="Times New Roman"/>
          <w:sz w:val="28"/>
          <w:szCs w:val="28"/>
        </w:rPr>
        <w:t>тся</w:t>
      </w:r>
      <w:r>
        <w:rPr>
          <w:rFonts w:ascii="Times New Roman" w:hAnsi="Times New Roman" w:cs="Times New Roman"/>
          <w:sz w:val="28"/>
          <w:szCs w:val="28"/>
        </w:rPr>
        <w:t xml:space="preserve"> </w:t>
      </w:r>
      <w:r w:rsidRPr="00DD0509">
        <w:rPr>
          <w:rFonts w:ascii="Times New Roman" w:hAnsi="Times New Roman" w:cs="Times New Roman"/>
          <w:sz w:val="28"/>
          <w:szCs w:val="28"/>
        </w:rPr>
        <w:t>и утвержда</w:t>
      </w:r>
      <w:r>
        <w:rPr>
          <w:rFonts w:ascii="Times New Roman" w:hAnsi="Times New Roman" w:cs="Times New Roman"/>
          <w:sz w:val="28"/>
          <w:szCs w:val="28"/>
        </w:rPr>
        <w:t>е</w:t>
      </w:r>
      <w:r w:rsidRPr="00DD0509">
        <w:rPr>
          <w:rFonts w:ascii="Times New Roman" w:hAnsi="Times New Roman" w:cs="Times New Roman"/>
          <w:sz w:val="28"/>
          <w:szCs w:val="28"/>
        </w:rPr>
        <w:t xml:space="preserve">тся в форме </w:t>
      </w:r>
      <w:r>
        <w:rPr>
          <w:rFonts w:ascii="Times New Roman" w:hAnsi="Times New Roman" w:cs="Times New Roman"/>
          <w:sz w:val="28"/>
          <w:szCs w:val="28"/>
        </w:rPr>
        <w:t xml:space="preserve">решения Совета депутатов на очередной год и два года планового периода. </w:t>
      </w:r>
    </w:p>
    <w:p w:rsidR="00C512C1" w:rsidRPr="00D530D6" w:rsidRDefault="00C512C1" w:rsidP="00C512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Pr="00D530D6">
        <w:rPr>
          <w:rFonts w:ascii="Times New Roman" w:hAnsi="Times New Roman" w:cs="Times New Roman"/>
          <w:sz w:val="28"/>
          <w:szCs w:val="28"/>
        </w:rPr>
        <w:t xml:space="preserve"> Решение</w:t>
      </w:r>
      <w:r>
        <w:rPr>
          <w:rFonts w:ascii="Times New Roman" w:hAnsi="Times New Roman" w:cs="Times New Roman"/>
          <w:sz w:val="28"/>
          <w:szCs w:val="28"/>
        </w:rPr>
        <w:t xml:space="preserve"> Совета депутатов муниципального образования Придолинный</w:t>
      </w:r>
      <w:r w:rsidRPr="003F5495">
        <w:rPr>
          <w:rFonts w:ascii="Times New Roman" w:hAnsi="Times New Roman" w:cs="Times New Roman"/>
          <w:sz w:val="28"/>
          <w:szCs w:val="28"/>
        </w:rPr>
        <w:t xml:space="preserve"> сельсовет </w:t>
      </w:r>
      <w:r w:rsidRPr="00D530D6">
        <w:rPr>
          <w:rFonts w:ascii="Times New Roman" w:hAnsi="Times New Roman" w:cs="Times New Roman"/>
          <w:sz w:val="28"/>
          <w:szCs w:val="28"/>
        </w:rPr>
        <w:t xml:space="preserve">о </w:t>
      </w:r>
      <w:r>
        <w:rPr>
          <w:rFonts w:ascii="Times New Roman" w:hAnsi="Times New Roman" w:cs="Times New Roman"/>
          <w:sz w:val="28"/>
          <w:szCs w:val="28"/>
        </w:rPr>
        <w:t xml:space="preserve">местном </w:t>
      </w:r>
      <w:r w:rsidRPr="00D530D6">
        <w:rPr>
          <w:rFonts w:ascii="Times New Roman" w:hAnsi="Times New Roman" w:cs="Times New Roman"/>
          <w:sz w:val="28"/>
          <w:szCs w:val="28"/>
        </w:rPr>
        <w:t>бюджете</w:t>
      </w:r>
      <w:r>
        <w:rPr>
          <w:rFonts w:ascii="Times New Roman" w:hAnsi="Times New Roman" w:cs="Times New Roman"/>
          <w:sz w:val="28"/>
          <w:szCs w:val="28"/>
        </w:rPr>
        <w:t xml:space="preserve"> (далее - решение о бюджете)</w:t>
      </w:r>
      <w:r w:rsidRPr="00D530D6">
        <w:rPr>
          <w:rFonts w:ascii="Times New Roman" w:hAnsi="Times New Roman" w:cs="Times New Roman"/>
          <w:sz w:val="28"/>
          <w:szCs w:val="28"/>
        </w:rPr>
        <w:t xml:space="preserve"> вступает в силу с 1 января и действует по 31 декабря финансового года, </w:t>
      </w:r>
      <w:r w:rsidRPr="00422FDE">
        <w:rPr>
          <w:rFonts w:ascii="Times New Roman" w:hAnsi="Times New Roman" w:cs="Times New Roman"/>
          <w:sz w:val="28"/>
          <w:szCs w:val="28"/>
        </w:rPr>
        <w:t xml:space="preserve">если иное не предусмотрено Бюджетным </w:t>
      </w:r>
      <w:hyperlink r:id="rId10" w:history="1">
        <w:r w:rsidRPr="00422FDE">
          <w:rPr>
            <w:rFonts w:ascii="Times New Roman" w:hAnsi="Times New Roman" w:cs="Times New Roman"/>
            <w:sz w:val="28"/>
            <w:szCs w:val="28"/>
          </w:rPr>
          <w:t>кодексом</w:t>
        </w:r>
      </w:hyperlink>
      <w:r w:rsidRPr="00422FDE">
        <w:rPr>
          <w:rFonts w:ascii="Times New Roman" w:hAnsi="Times New Roman" w:cs="Times New Roman"/>
          <w:sz w:val="28"/>
          <w:szCs w:val="28"/>
        </w:rPr>
        <w:t xml:space="preserve"> Российской Федерации и (или) решением о бюджете.</w:t>
      </w:r>
    </w:p>
    <w:p w:rsidR="00C512C1" w:rsidRPr="00D530D6" w:rsidRDefault="00C512C1" w:rsidP="00C512C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D530D6">
        <w:rPr>
          <w:rFonts w:ascii="Times New Roman" w:hAnsi="Times New Roman" w:cs="Times New Roman"/>
          <w:sz w:val="28"/>
          <w:szCs w:val="28"/>
        </w:rPr>
        <w:t>Решение о бюджете подлежит официальному опубликованию</w:t>
      </w:r>
      <w:r>
        <w:rPr>
          <w:rFonts w:ascii="Times New Roman" w:hAnsi="Times New Roman" w:cs="Times New Roman"/>
          <w:sz w:val="28"/>
          <w:szCs w:val="28"/>
        </w:rPr>
        <w:t xml:space="preserve"> на официальном сайте Ташлинского района в сети Интернет, а также размещается в местах обнародования в порядке, предусмотренном Уставом поселения,</w:t>
      </w:r>
      <w:r w:rsidRPr="00D530D6">
        <w:rPr>
          <w:rFonts w:ascii="Times New Roman" w:hAnsi="Times New Roman" w:cs="Times New Roman"/>
          <w:sz w:val="28"/>
          <w:szCs w:val="28"/>
        </w:rPr>
        <w:t xml:space="preserve"> не позднее </w:t>
      </w:r>
      <w:r w:rsidRPr="00853A38">
        <w:rPr>
          <w:rFonts w:ascii="Times New Roman" w:hAnsi="Times New Roman" w:cs="Times New Roman"/>
          <w:sz w:val="28"/>
          <w:szCs w:val="28"/>
        </w:rPr>
        <w:t>10</w:t>
      </w:r>
      <w:r>
        <w:rPr>
          <w:rFonts w:ascii="Times New Roman" w:hAnsi="Times New Roman" w:cs="Times New Roman"/>
          <w:sz w:val="28"/>
          <w:szCs w:val="28"/>
        </w:rPr>
        <w:t xml:space="preserve"> </w:t>
      </w:r>
      <w:r w:rsidRPr="00D530D6">
        <w:rPr>
          <w:rFonts w:ascii="Times New Roman" w:hAnsi="Times New Roman" w:cs="Times New Roman"/>
          <w:sz w:val="28"/>
          <w:szCs w:val="28"/>
        </w:rPr>
        <w:t xml:space="preserve">дней после его подписания </w:t>
      </w:r>
      <w:r w:rsidRPr="00CA23E8">
        <w:rPr>
          <w:rFonts w:ascii="Times New Roman" w:hAnsi="Times New Roman" w:cs="Times New Roman"/>
          <w:sz w:val="28"/>
          <w:szCs w:val="28"/>
        </w:rPr>
        <w:t>в установленном порядке.</w:t>
      </w:r>
    </w:p>
    <w:p w:rsidR="00C512C1" w:rsidRDefault="00C512C1" w:rsidP="00C512C1">
      <w:pPr>
        <w:widowControl w:val="0"/>
        <w:autoSpaceDE w:val="0"/>
        <w:autoSpaceDN w:val="0"/>
        <w:adjustRightInd w:val="0"/>
        <w:jc w:val="both"/>
        <w:rPr>
          <w:sz w:val="28"/>
          <w:szCs w:val="28"/>
        </w:rPr>
      </w:pPr>
    </w:p>
    <w:p w:rsidR="00C512C1" w:rsidRDefault="00C512C1" w:rsidP="00C512C1">
      <w:pPr>
        <w:widowControl w:val="0"/>
        <w:autoSpaceDE w:val="0"/>
        <w:autoSpaceDN w:val="0"/>
        <w:adjustRightInd w:val="0"/>
        <w:jc w:val="both"/>
        <w:rPr>
          <w:sz w:val="28"/>
          <w:szCs w:val="28"/>
        </w:rPr>
      </w:pPr>
    </w:p>
    <w:p w:rsidR="00C512C1" w:rsidRPr="007372DD" w:rsidRDefault="00C512C1" w:rsidP="00C512C1">
      <w:pPr>
        <w:widowControl w:val="0"/>
        <w:autoSpaceDE w:val="0"/>
        <w:autoSpaceDN w:val="0"/>
        <w:adjustRightInd w:val="0"/>
        <w:spacing w:after="0" w:line="240" w:lineRule="auto"/>
        <w:jc w:val="both"/>
        <w:rPr>
          <w:rFonts w:ascii="Times New Roman" w:hAnsi="Times New Roman" w:cs="Times New Roman"/>
          <w:sz w:val="28"/>
          <w:szCs w:val="28"/>
        </w:rPr>
      </w:pPr>
    </w:p>
    <w:p w:rsidR="00C512C1" w:rsidRPr="007372DD" w:rsidRDefault="00C512C1" w:rsidP="00C512C1">
      <w:pPr>
        <w:widowControl w:val="0"/>
        <w:numPr>
          <w:ilvl w:val="0"/>
          <w:numId w:val="1"/>
        </w:numPr>
        <w:autoSpaceDE w:val="0"/>
        <w:autoSpaceDN w:val="0"/>
        <w:adjustRightInd w:val="0"/>
        <w:spacing w:after="0" w:line="240" w:lineRule="auto"/>
        <w:ind w:left="0"/>
        <w:jc w:val="center"/>
        <w:outlineLvl w:val="1"/>
        <w:rPr>
          <w:rFonts w:ascii="Times New Roman" w:hAnsi="Times New Roman" w:cs="Times New Roman"/>
          <w:sz w:val="28"/>
          <w:szCs w:val="28"/>
        </w:rPr>
      </w:pPr>
      <w:r w:rsidRPr="007372DD">
        <w:rPr>
          <w:rFonts w:ascii="Times New Roman" w:hAnsi="Times New Roman" w:cs="Times New Roman"/>
          <w:b/>
          <w:sz w:val="28"/>
          <w:szCs w:val="28"/>
        </w:rPr>
        <w:t>Этапы бюджетного процесса</w:t>
      </w:r>
    </w:p>
    <w:p w:rsidR="00C512C1" w:rsidRPr="007372DD" w:rsidRDefault="00C512C1" w:rsidP="00C512C1">
      <w:pPr>
        <w:widowControl w:val="0"/>
        <w:autoSpaceDE w:val="0"/>
        <w:autoSpaceDN w:val="0"/>
        <w:adjustRightInd w:val="0"/>
        <w:spacing w:after="0" w:line="240" w:lineRule="auto"/>
        <w:outlineLvl w:val="1"/>
        <w:rPr>
          <w:rFonts w:ascii="Times New Roman" w:hAnsi="Times New Roman" w:cs="Times New Roman"/>
          <w:sz w:val="28"/>
          <w:szCs w:val="28"/>
        </w:rPr>
      </w:pP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Бюджетный процесс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состоит из следующих этапов:</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составление проекта местного бюджета;</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рассмотрение проекта местного бюджета и его утверждение;</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исполнение местного бюджета;</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-составление, рассмотрение и утверждение отчетов об исполнении местного бюджета.</w:t>
      </w:r>
    </w:p>
    <w:p w:rsidR="00C512C1" w:rsidRPr="007372DD" w:rsidRDefault="00C512C1" w:rsidP="00C512C1">
      <w:pPr>
        <w:pStyle w:val="ConsPlusNormal0"/>
        <w:jc w:val="center"/>
        <w:outlineLvl w:val="2"/>
        <w:rPr>
          <w:rFonts w:ascii="Times New Roman" w:hAnsi="Times New Roman" w:cs="Times New Roman"/>
          <w:b/>
          <w:sz w:val="28"/>
          <w:szCs w:val="28"/>
        </w:rPr>
      </w:pPr>
    </w:p>
    <w:p w:rsidR="00C512C1" w:rsidRPr="007372DD" w:rsidRDefault="00C512C1" w:rsidP="00C512C1">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Участники бюджетного процесса </w:t>
      </w:r>
    </w:p>
    <w:p w:rsidR="00C512C1" w:rsidRPr="007372DD" w:rsidRDefault="00C512C1" w:rsidP="00C512C1">
      <w:pPr>
        <w:pStyle w:val="ConsPlusNormal0"/>
        <w:jc w:val="both"/>
        <w:rPr>
          <w:rFonts w:ascii="Times New Roman" w:hAnsi="Times New Roman" w:cs="Times New Roman"/>
          <w:sz w:val="28"/>
          <w:szCs w:val="28"/>
        </w:rPr>
      </w:pP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1. Участниками бюджетного процесса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являются: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Глава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Глава сельсовета);</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Совет депутатов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Совет депутатов);</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администрация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администрация сельсовета) и ее структурные подразделения;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Контрольно-счетный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Контрольно-счетный орган);</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распорядители (распорядители) бюджетных средств;</w:t>
      </w:r>
    </w:p>
    <w:p w:rsidR="00C512C1" w:rsidRPr="007372DD" w:rsidRDefault="00C512C1" w:rsidP="00C512C1">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администраторы (администраторы) доходов бюджета;</w:t>
      </w:r>
    </w:p>
    <w:p w:rsidR="00C512C1" w:rsidRPr="007372DD" w:rsidRDefault="00C512C1" w:rsidP="00C512C1">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главные администраторы (администраторы) источников финансирования дефицита бюджета;</w:t>
      </w:r>
    </w:p>
    <w:p w:rsidR="00C512C1" w:rsidRPr="007372DD" w:rsidRDefault="00C512C1" w:rsidP="00C512C1">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получатели бюджетных средств.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2. Полномочия участников бюджетного процесса в муниципальном образовании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устанавливаются Бюджетным кодексом РФ и настоящим Положением.</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2.1. Глава сельсовета осуществляет следующие бюджетные полномочия: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представляет в Совет депутатов на утверждение отчет об исполнении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вносит в Совет депутатов на рассмотрение и утверждение концепции, стратегии социально-экономического развития поселения;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1"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2.2. Совет депутатов осуществляет следующие бюджетные полномочия: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устанавливает  порядок рассмотрения и утверждения проектов  местного бюджета;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устанавливает порядок проведения публичных слушаний по проекту местного бюджета и годовому отчету об исполнении бюджета;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рассматривает и утверждает местный бюджет на очередной финансовый год и плановый период, и отчет о его исполнении;</w:t>
      </w:r>
    </w:p>
    <w:p w:rsidR="00C512C1" w:rsidRPr="007372DD" w:rsidRDefault="00C512C1" w:rsidP="00C512C1">
      <w:pPr>
        <w:pStyle w:val="ConsPlusNormal0"/>
        <w:ind w:firstLine="540"/>
        <w:jc w:val="both"/>
        <w:rPr>
          <w:rFonts w:ascii="Times New Roman" w:hAnsi="Times New Roman" w:cs="Times New Roman"/>
          <w:color w:val="FF0000"/>
          <w:sz w:val="28"/>
          <w:szCs w:val="28"/>
        </w:rPr>
      </w:pPr>
      <w:r w:rsidRPr="007372DD">
        <w:rPr>
          <w:rFonts w:ascii="Times New Roman" w:hAnsi="Times New Roman" w:cs="Times New Roman"/>
          <w:sz w:val="28"/>
          <w:szCs w:val="28"/>
        </w:rPr>
        <w:t xml:space="preserve">-  устанавливает, вносит изменения и отменяет местные налоги в соответствии с </w:t>
      </w:r>
      <w:hyperlink r:id="rId12" w:history="1">
        <w:r w:rsidRPr="007372DD">
          <w:rPr>
            <w:rFonts w:ascii="Times New Roman" w:hAnsi="Times New Roman" w:cs="Times New Roman"/>
            <w:sz w:val="28"/>
            <w:szCs w:val="28"/>
          </w:rPr>
          <w:t>законодательством</w:t>
        </w:r>
      </w:hyperlink>
      <w:r w:rsidRPr="007372DD">
        <w:rPr>
          <w:rFonts w:ascii="Times New Roman" w:hAnsi="Times New Roman" w:cs="Times New Roman"/>
          <w:sz w:val="28"/>
          <w:szCs w:val="28"/>
        </w:rPr>
        <w:t xml:space="preserve"> Российской Федерации о налогах и сборах;</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расходные обязательства поселения;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формирования и использования  муниципального дорожного фонда;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и условия предоставления муниципальных гарантий;</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определяет правовой статус органа внешнего муниципального финансового контроля;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утверждает порядок осуществления внешнего муниципального финансового контроля;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осуществляет контроль в ходе исполнения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3"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2.3. Администрация  сельсовета осуществляет следующие бюджетные полномочия: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обеспечивает составление проекта местного бюджета и отчета о его исполнении;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разрабатывает концепции, стратегии и прогнозы социально-экономического развития поселения;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разрабатывает и утверждает методику распределения и (или) порядок предоставления межбюджетных трансфертов;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утверждает муниципальные программы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муниципальные программы);</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устанавливает порядок ведения реестра расходных обязательств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обеспечивает исполнение местного бюджета и составление бюджетной отчетности;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устанавливает  и  исполняет расходные обязательства;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осуществляет муниципальные заимствования и управление муниципальным долгом;</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предоставляет бюджетные кредиты в порядке, установленном Бюджетным </w:t>
      </w:r>
      <w:hyperlink r:id="rId14"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осуществляет иные полномочия, установленные Бюджетным </w:t>
      </w:r>
      <w:hyperlink r:id="rId15"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2.4. Контрольно-счетный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осуществляет  бюджетные полномочия по:</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экспертизе муниципальных программ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анализу и мониторингу бюджетного процесса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том числе подготовке предложений по устранению выявленных отклонений в бюджетном процессе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иным полномочиям, установленным Бюджетным </w:t>
      </w:r>
      <w:hyperlink r:id="rId16"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Российской Федерации,  федеральными законами, законами Оренбургской области и муниципальными правовыми актами. </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Представительный орган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вправе заключать соглашения с представительным органом Ташлинского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2.5.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получатели бюджетных средств осуществляют полномочия  в соответствии с Бюджетным кодексом РФ,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C512C1" w:rsidRPr="007372DD" w:rsidRDefault="00C512C1" w:rsidP="00C512C1">
      <w:pPr>
        <w:spacing w:after="0" w:line="240" w:lineRule="auto"/>
        <w:rPr>
          <w:rFonts w:ascii="Times New Roman" w:hAnsi="Times New Roman" w:cs="Times New Roman"/>
          <w:sz w:val="28"/>
          <w:szCs w:val="28"/>
        </w:rPr>
      </w:pPr>
    </w:p>
    <w:p w:rsidR="00C512C1" w:rsidRPr="007372DD" w:rsidRDefault="00C512C1" w:rsidP="00C512C1">
      <w:pPr>
        <w:numPr>
          <w:ilvl w:val="0"/>
          <w:numId w:val="1"/>
        </w:numPr>
        <w:spacing w:after="0" w:line="240" w:lineRule="auto"/>
        <w:ind w:left="0"/>
        <w:jc w:val="center"/>
        <w:rPr>
          <w:rFonts w:ascii="Times New Roman" w:hAnsi="Times New Roman" w:cs="Times New Roman"/>
          <w:sz w:val="28"/>
          <w:szCs w:val="28"/>
        </w:rPr>
      </w:pPr>
      <w:r w:rsidRPr="007372DD">
        <w:rPr>
          <w:rFonts w:ascii="Times New Roman" w:hAnsi="Times New Roman" w:cs="Times New Roman"/>
          <w:b/>
          <w:sz w:val="28"/>
          <w:szCs w:val="28"/>
        </w:rPr>
        <w:t xml:space="preserve"> Основы составления проекта  местного бюджета</w:t>
      </w:r>
    </w:p>
    <w:p w:rsidR="00C512C1" w:rsidRPr="007372DD" w:rsidRDefault="00C512C1" w:rsidP="00C512C1">
      <w:pPr>
        <w:spacing w:after="0" w:line="240" w:lineRule="auto"/>
        <w:rPr>
          <w:rFonts w:ascii="Times New Roman" w:hAnsi="Times New Roman" w:cs="Times New Roman"/>
          <w:sz w:val="28"/>
          <w:szCs w:val="28"/>
        </w:rPr>
      </w:pP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Составление проекта местного бюджета - исключительная прерогатива администрации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Непосредственное составление проекта местного бюджета осуществляется органом, уполномоченным администрацией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autoSpaceDE w:val="0"/>
        <w:autoSpaceDN w:val="0"/>
        <w:adjustRightInd w:val="0"/>
        <w:spacing w:after="0" w:line="240" w:lineRule="auto"/>
        <w:jc w:val="both"/>
        <w:rPr>
          <w:rFonts w:ascii="Times New Roman" w:hAnsi="Times New Roman" w:cs="Times New Roman"/>
          <w:sz w:val="28"/>
          <w:szCs w:val="28"/>
        </w:rPr>
      </w:pP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Составление проекта местного бюджета основывается на:</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основных </w:t>
      </w:r>
      <w:hyperlink r:id="rId17" w:history="1">
        <w:r w:rsidRPr="00217E49">
          <w:rPr>
            <w:rFonts w:ascii="Times New Roman" w:hAnsi="Times New Roman" w:cs="Times New Roman"/>
            <w:sz w:val="28"/>
            <w:szCs w:val="28"/>
          </w:rPr>
          <w:t>направлениях</w:t>
        </w:r>
      </w:hyperlink>
      <w:r w:rsidRPr="007372DD">
        <w:rPr>
          <w:rFonts w:ascii="Times New Roman" w:hAnsi="Times New Roman" w:cs="Times New Roman"/>
          <w:sz w:val="28"/>
          <w:szCs w:val="28"/>
        </w:rPr>
        <w:t xml:space="preserve"> бюджетной политики и основных направлениях налоговой политики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прогнозе социально-экономического развития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2. Прогноз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Прогноз социально-экономического развития  одобряется администрацией сельсовета одновременно с принятием решения о внесении проекта местного бюджета на рассмотрение в  Совет депутатов.</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пояснительной записке к прогнозу социально-экономического развития приводится обоснование его параметров. </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Изменение прогноза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ходе составления или рассмотрения проекта местного бюджета влечет за собой изменение основных характеристик проекта бюджета.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в условиях действующего на день внесения проекта решения о местном бюджете в Совет депутатов бюджетного и налогового законодательства. </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4. Планирование бюджетных ассигнований местного бюджета осуществляется в соответствии с методикой, утверждаемой администрацией муниципального образования</w:t>
      </w:r>
      <w:r>
        <w:rPr>
          <w:rFonts w:ascii="Times New Roman" w:hAnsi="Times New Roman" w:cs="Times New Roman"/>
          <w:sz w:val="28"/>
          <w:szCs w:val="28"/>
        </w:rPr>
        <w:t xml:space="preserve"> Придолинный</w:t>
      </w:r>
      <w:r w:rsidRPr="007372DD">
        <w:rPr>
          <w:rFonts w:ascii="Times New Roman" w:hAnsi="Times New Roman" w:cs="Times New Roman"/>
          <w:sz w:val="28"/>
          <w:szCs w:val="28"/>
        </w:rPr>
        <w:t xml:space="preserve"> сельсовет.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5. Бюджетные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Муниципальные программы, предлагаемые к финансированию начиная с очередного финансового года, а также изменения в </w:t>
      </w:r>
      <w:r w:rsidRPr="007372DD">
        <w:rPr>
          <w:rStyle w:val="a6"/>
          <w:rFonts w:ascii="Times New Roman" w:eastAsiaTheme="minorEastAsia" w:hAnsi="Times New Roman"/>
          <w:sz w:val="28"/>
          <w:szCs w:val="28"/>
        </w:rPr>
        <w:t>ранее</w:t>
      </w:r>
      <w:r w:rsidRPr="007372DD">
        <w:rPr>
          <w:rFonts w:ascii="Times New Roman" w:hAnsi="Times New Roman" w:cs="Times New Roman"/>
          <w:sz w:val="28"/>
          <w:szCs w:val="28"/>
        </w:rPr>
        <w:t xml:space="preserve"> утвержденные муниципальные программы подлежат утверждению в сроки, установленные администрацией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b/>
          <w:sz w:val="28"/>
          <w:szCs w:val="28"/>
        </w:rPr>
        <w:lastRenderedPageBreak/>
        <w:t xml:space="preserve">7. </w:t>
      </w:r>
      <w:r w:rsidRPr="007372DD">
        <w:rPr>
          <w:rFonts w:ascii="Times New Roman" w:hAnsi="Times New Roman" w:cs="Times New Roman"/>
          <w:sz w:val="28"/>
          <w:szCs w:val="28"/>
        </w:rPr>
        <w:t xml:space="preserve">Дорожный фонд формируется </w:t>
      </w:r>
      <w:r>
        <w:rPr>
          <w:rFonts w:ascii="Times New Roman" w:hAnsi="Times New Roman" w:cs="Times New Roman"/>
          <w:sz w:val="28"/>
          <w:szCs w:val="28"/>
        </w:rPr>
        <w:t>з</w:t>
      </w:r>
      <w:r w:rsidRPr="007372DD">
        <w:rPr>
          <w:rFonts w:ascii="Times New Roman" w:hAnsi="Times New Roman" w:cs="Times New Roman"/>
          <w:sz w:val="28"/>
          <w:szCs w:val="28"/>
        </w:rPr>
        <w:t xml:space="preserve">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Порядок формирования и использования бюджетных ассигнований дорожного фонда устанавливается  представительным органом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8. В проекте решения о местном бюджете должны содержаться: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бюджета;</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 объем бюджетных ассигнований, направляемых на исполнение публичных нормативных обязательств;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предельный объем муниципального долга;</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муниципальных заимствований и предоставляемых из бюджета поселения бюджетных кредитов;</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объем бюджетных ассигнований муниципального дорожного фонда.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9. В составе приложений к проекту решения о местном бюджете утверждаются: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перечень главных администраторов доходов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перечень главных администраторов источников финансирования дефицита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поступление доходов местного бюджета по кодам видов доходов, подвидов доходов;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распределение бюджетных ассигнований по разделам и подразделам </w:t>
      </w:r>
      <w:hyperlink r:id="rId18"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расходов бюджетов;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ведомственная структура расходов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программа муниципальных гарантий;</w:t>
      </w:r>
    </w:p>
    <w:p w:rsidR="00C512C1" w:rsidRPr="007372DD" w:rsidRDefault="00C512C1" w:rsidP="00C512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 программа муниципальных внутренних заимствований;</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распределение бюджетных ассигнований на реализацию муниципальных программ, предусмотренных к финансированию в очередном финансовом году и плановом периоде.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10.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11. В состав приложений к решению о местном бюджете включается изменение показателей ведомственной структуры расходов местного бюджета,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12.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C512C1" w:rsidRPr="007372DD" w:rsidRDefault="00C512C1" w:rsidP="00C512C1">
      <w:pPr>
        <w:pStyle w:val="ConsPlusNormal0"/>
        <w:jc w:val="both"/>
        <w:rPr>
          <w:rFonts w:ascii="Times New Roman" w:hAnsi="Times New Roman" w:cs="Times New Roman"/>
          <w:sz w:val="28"/>
          <w:szCs w:val="28"/>
        </w:rPr>
      </w:pPr>
    </w:p>
    <w:p w:rsidR="00C512C1" w:rsidRPr="007372DD" w:rsidRDefault="00C512C1" w:rsidP="00C512C1">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Внесение проекта решения о местном  бюджете</w:t>
      </w:r>
    </w:p>
    <w:p w:rsidR="00C512C1" w:rsidRPr="007372DD" w:rsidRDefault="00C512C1" w:rsidP="00C512C1">
      <w:pPr>
        <w:spacing w:after="0" w:line="240" w:lineRule="auto"/>
        <w:jc w:val="center"/>
        <w:rPr>
          <w:rFonts w:ascii="Times New Roman" w:hAnsi="Times New Roman" w:cs="Times New Roman"/>
          <w:b/>
          <w:sz w:val="28"/>
          <w:szCs w:val="28"/>
        </w:rPr>
      </w:pPr>
      <w:r w:rsidRPr="007372DD">
        <w:rPr>
          <w:rFonts w:ascii="Times New Roman" w:hAnsi="Times New Roman" w:cs="Times New Roman"/>
          <w:b/>
          <w:sz w:val="28"/>
          <w:szCs w:val="28"/>
        </w:rPr>
        <w:t xml:space="preserve"> на рассмотрение в Совет депутатов</w:t>
      </w:r>
    </w:p>
    <w:p w:rsidR="00C512C1" w:rsidRPr="007372DD" w:rsidRDefault="00C512C1" w:rsidP="00C512C1">
      <w:pPr>
        <w:spacing w:after="0" w:line="240" w:lineRule="auto"/>
        <w:jc w:val="both"/>
        <w:rPr>
          <w:rFonts w:ascii="Times New Roman" w:hAnsi="Times New Roman" w:cs="Times New Roman"/>
          <w:sz w:val="28"/>
          <w:szCs w:val="28"/>
        </w:rPr>
      </w:pP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Глава администрации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рассматривает прогноз социально-экономического развития поселения и проект местного бюджета и не позднее </w:t>
      </w:r>
      <w:r w:rsidRPr="00217E49">
        <w:rPr>
          <w:rFonts w:ascii="Times New Roman" w:hAnsi="Times New Roman" w:cs="Times New Roman"/>
          <w:sz w:val="28"/>
          <w:szCs w:val="28"/>
        </w:rPr>
        <w:t>15 ноября года,</w:t>
      </w:r>
      <w:r w:rsidRPr="007372DD">
        <w:rPr>
          <w:rFonts w:ascii="Times New Roman" w:hAnsi="Times New Roman" w:cs="Times New Roman"/>
          <w:sz w:val="28"/>
          <w:szCs w:val="28"/>
        </w:rPr>
        <w:t xml:space="preserve"> предшествующего году на который составлен проект бюджета, вносит  проект решения о местном бюджете на рассмотрение в Совет депутатов. </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В случае если </w:t>
      </w:r>
      <w:r w:rsidRPr="00217E49">
        <w:rPr>
          <w:rFonts w:ascii="Times New Roman" w:hAnsi="Times New Roman" w:cs="Times New Roman"/>
          <w:sz w:val="28"/>
          <w:szCs w:val="28"/>
        </w:rPr>
        <w:t>15 ноября</w:t>
      </w:r>
      <w:r w:rsidRPr="007372DD">
        <w:rPr>
          <w:rFonts w:ascii="Times New Roman" w:hAnsi="Times New Roman" w:cs="Times New Roman"/>
          <w:sz w:val="28"/>
          <w:szCs w:val="28"/>
        </w:rPr>
        <w:t xml:space="preserve"> приходится на нерабочий день, проект бюджета должен быть внесен в Совет депутатов не позднее следующего за ним рабочего дня.</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2. Одновременно с проектом местного бюджета в Совет депутатов представляются следующие документы и материалы:</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 основные направления бюджетной, налоговой политики поселения на очередной финансовый год и плановый период;</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2) предварительные итоги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за истекший период текущего года и ожидаемые итоги социально-экономического развития за текущий финансовый год;</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3) прогноз социально-экономического развития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на очередной финансовый год и плановый период;</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lastRenderedPageBreak/>
        <w:t>4) оценка ожидаемого исполнения местного бюджета в текущем финансовом году;</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5) прогноз основных характеристик (общий объем доходов, общий объем расходов дефицита (профицита) бюджета)  местного;</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6) пояснительная записка к проекту местного бюджета;</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7) методика формирования местного бюджета;</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8) расчеты по статьям </w:t>
      </w:r>
      <w:hyperlink r:id="rId19" w:history="1">
        <w:r w:rsidRPr="00217E49">
          <w:rPr>
            <w:rStyle w:val="a3"/>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доходов бюджета и источникам финансирования дефицита бюджета;</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 xml:space="preserve">9) реестр расходных обязательств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10)  методика и расчеты распределения межбюджетных трансфертов предоставляемых из бюджета поселения в очередном финансовом году и плановом периоде;</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11)  сведения о верхнем пределе муниципального внутреннего долга по состоянию на 1 января года, следующего за очередным финансовым годом и каждым годом планового периода;</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12) предложенные представительным органом поселения, контрольно-счетным органом проекты бюджетных смет при возникновении разногласий;</w:t>
      </w:r>
    </w:p>
    <w:p w:rsidR="00C512C1" w:rsidRPr="007372DD" w:rsidRDefault="00C512C1" w:rsidP="00C512C1">
      <w:pPr>
        <w:spacing w:after="0" w:line="240" w:lineRule="auto"/>
        <w:ind w:firstLine="709"/>
        <w:jc w:val="both"/>
        <w:rPr>
          <w:rFonts w:ascii="Times New Roman" w:hAnsi="Times New Roman" w:cs="Times New Roman"/>
          <w:sz w:val="28"/>
          <w:szCs w:val="28"/>
        </w:rPr>
      </w:pPr>
      <w:r w:rsidRPr="007372DD">
        <w:rPr>
          <w:rFonts w:ascii="Times New Roman" w:hAnsi="Times New Roman" w:cs="Times New Roman"/>
          <w:sz w:val="28"/>
          <w:szCs w:val="28"/>
        </w:rPr>
        <w:t>13)  паспорта муниципальных программ (проекты изменений в указанные паспорта).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3. 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муниципального образования </w:t>
      </w:r>
      <w:r>
        <w:rPr>
          <w:rFonts w:ascii="Times New Roman" w:hAnsi="Times New Roman" w:cs="Times New Roman"/>
          <w:sz w:val="28"/>
          <w:szCs w:val="28"/>
        </w:rPr>
        <w:t xml:space="preserve">Придолинный </w:t>
      </w:r>
      <w:r w:rsidRPr="007372DD">
        <w:rPr>
          <w:rFonts w:ascii="Times New Roman" w:hAnsi="Times New Roman" w:cs="Times New Roman"/>
          <w:sz w:val="28"/>
          <w:szCs w:val="28"/>
        </w:rPr>
        <w:t>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w:t>
      </w:r>
    </w:p>
    <w:p w:rsidR="00C512C1" w:rsidRPr="007372DD" w:rsidRDefault="00C512C1" w:rsidP="00C512C1">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Порядок подготовки к рассмотрению </w:t>
      </w:r>
    </w:p>
    <w:p w:rsidR="00C512C1" w:rsidRPr="007372DD" w:rsidRDefault="00C512C1" w:rsidP="00C512C1">
      <w:pPr>
        <w:spacing w:after="0" w:line="240" w:lineRule="auto"/>
        <w:jc w:val="center"/>
        <w:rPr>
          <w:rFonts w:ascii="Times New Roman" w:hAnsi="Times New Roman" w:cs="Times New Roman"/>
          <w:b/>
          <w:sz w:val="28"/>
          <w:szCs w:val="28"/>
        </w:rPr>
      </w:pPr>
      <w:r w:rsidRPr="007372DD">
        <w:rPr>
          <w:rFonts w:ascii="Times New Roman" w:hAnsi="Times New Roman" w:cs="Times New Roman"/>
          <w:b/>
          <w:sz w:val="28"/>
          <w:szCs w:val="28"/>
        </w:rPr>
        <w:t>решения  о  местном бюджете</w:t>
      </w:r>
    </w:p>
    <w:p w:rsidR="00C512C1" w:rsidRPr="007372DD" w:rsidRDefault="00C512C1" w:rsidP="00C512C1">
      <w:pPr>
        <w:spacing w:after="0" w:line="240" w:lineRule="auto"/>
        <w:jc w:val="both"/>
        <w:rPr>
          <w:rFonts w:ascii="Times New Roman" w:hAnsi="Times New Roman" w:cs="Times New Roman"/>
          <w:sz w:val="28"/>
          <w:szCs w:val="28"/>
        </w:rPr>
      </w:pPr>
    </w:p>
    <w:p w:rsidR="00C512C1" w:rsidRPr="007372DD" w:rsidRDefault="00C512C1" w:rsidP="00C512C1">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В течение суток со дня внесения Главой сельсовета проекта решения о местном бюджете на рассмотрение  в Совет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w:t>
      </w:r>
      <w:r w:rsidRPr="007372DD">
        <w:rPr>
          <w:rFonts w:ascii="Times New Roman" w:hAnsi="Times New Roman" w:cs="Times New Roman"/>
          <w:sz w:val="28"/>
          <w:szCs w:val="28"/>
        </w:rPr>
        <w:lastRenderedPageBreak/>
        <w:t xml:space="preserve">слушания.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публичных слушаниях участвуют все заинтересованные лица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Публичные слушания по проекту местного бюджета  проводятся не позднее </w:t>
      </w:r>
      <w:r w:rsidRPr="00AC767E">
        <w:rPr>
          <w:rFonts w:ascii="Times New Roman" w:hAnsi="Times New Roman" w:cs="Times New Roman"/>
          <w:sz w:val="28"/>
          <w:szCs w:val="28"/>
        </w:rPr>
        <w:t>15 дней</w:t>
      </w:r>
      <w:r w:rsidRPr="007372DD">
        <w:rPr>
          <w:rFonts w:ascii="Times New Roman" w:hAnsi="Times New Roman" w:cs="Times New Roman"/>
          <w:sz w:val="28"/>
          <w:szCs w:val="28"/>
        </w:rPr>
        <w:t xml:space="preserve"> после внесения  его на рассмотрение  в Совет депутатов. </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Предложения,  поступившие в ходе проведения публичных слушаний по проекту местного бюджета, учитываются депутатами Совета депутатов при рассмотрении  данного проекта.</w:t>
      </w:r>
    </w:p>
    <w:p w:rsidR="00C512C1" w:rsidRPr="007372DD" w:rsidRDefault="00C512C1" w:rsidP="00C512C1">
      <w:pPr>
        <w:spacing w:after="0" w:line="240" w:lineRule="auto"/>
        <w:jc w:val="both"/>
        <w:rPr>
          <w:rFonts w:ascii="Times New Roman" w:hAnsi="Times New Roman" w:cs="Times New Roman"/>
          <w:sz w:val="28"/>
          <w:szCs w:val="28"/>
        </w:rPr>
      </w:pPr>
    </w:p>
    <w:p w:rsidR="00C512C1" w:rsidRPr="007372DD" w:rsidRDefault="00C512C1" w:rsidP="00C512C1">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Рассмотрение и утверждение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C512C1" w:rsidRPr="007372DD" w:rsidRDefault="00C512C1" w:rsidP="00C512C1">
      <w:pPr>
        <w:pStyle w:val="ConsPlusNormal0"/>
        <w:ind w:firstLine="540"/>
        <w:jc w:val="both"/>
        <w:rPr>
          <w:rFonts w:ascii="Times New Roman" w:hAnsi="Times New Roman" w:cs="Times New Roman"/>
          <w:sz w:val="28"/>
          <w:szCs w:val="28"/>
        </w:rPr>
      </w:pPr>
      <w:bookmarkStart w:id="1" w:name="Par359"/>
      <w:bookmarkEnd w:id="1"/>
      <w:r w:rsidRPr="007372DD">
        <w:rPr>
          <w:rFonts w:ascii="Times New Roman" w:hAnsi="Times New Roman" w:cs="Times New Roman"/>
          <w:sz w:val="28"/>
          <w:szCs w:val="28"/>
        </w:rPr>
        <w:t xml:space="preserve">2. В первом чтении проект решения о местном бюджете  рассматривается депутатами не позднее </w:t>
      </w:r>
      <w:r w:rsidRPr="00F47EC0">
        <w:rPr>
          <w:rFonts w:ascii="Times New Roman" w:hAnsi="Times New Roman" w:cs="Times New Roman"/>
          <w:sz w:val="28"/>
          <w:szCs w:val="28"/>
        </w:rPr>
        <w:t>20 дней</w:t>
      </w:r>
      <w:r w:rsidRPr="007372DD">
        <w:rPr>
          <w:rFonts w:ascii="Times New Roman" w:hAnsi="Times New Roman" w:cs="Times New Roman"/>
          <w:sz w:val="28"/>
          <w:szCs w:val="28"/>
        </w:rPr>
        <w:t xml:space="preserve"> со дня его внесения в Совет депутатов.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При рассмотрении проекта местного бюджета в первом чтении Совет депутатов заслушивает:</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доклад Главы сельсовета об основных направлениях бюджетной  и налоговой политики, основных характеристиках прогноза социально-экономического развития поселения и о проекте местного бюджета на очередной год и плановый период;</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заключение контрольно-счетного органа об итогах проведенной экспертизы на  проект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результаты проведенных публичных слушаний по проекту местного бюджета.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Глава сельсовета, депутаты Совета депутатов вправе вносить поправки к проекту решения о местном бюджете по предмету  его рассмотрения  в первом чтении.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2.  Во втором чтении проект решения о местном бюджете  рассматривается Советом депутатов </w:t>
      </w:r>
      <w:r w:rsidRPr="00F47EC0">
        <w:rPr>
          <w:rFonts w:ascii="Times New Roman" w:hAnsi="Times New Roman" w:cs="Times New Roman"/>
          <w:sz w:val="28"/>
          <w:szCs w:val="28"/>
        </w:rPr>
        <w:t>не позднее 15 дней</w:t>
      </w:r>
      <w:r w:rsidRPr="007372DD">
        <w:rPr>
          <w:rFonts w:ascii="Times New Roman" w:hAnsi="Times New Roman" w:cs="Times New Roman"/>
          <w:sz w:val="28"/>
          <w:szCs w:val="28"/>
        </w:rPr>
        <w:t xml:space="preserve"> со дня его принятия в первом чтении. Во втором чтении проект местного бюджета  принимается окончательно.</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Предметом рассмотрения проекта решения о местном бюджете во втором чтении являются текстовые пункты решения и приложения к нему.</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В случае изменения федерального,  областного бюджетного или налогового законодательства в период  рассмотрения и принятия  Советом депутатов проекта местного бюджета, а также в случае уточнения объемов межбюджетных трансфертов из бюджетов бюджетной системы, а также в случае  изменения кодов </w:t>
      </w:r>
      <w:hyperlink r:id="rId20"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доходов бюджетов Российской Федерации показатели проекта местного бюджета, принятые в первом чтении, уточняются на эти изменения при рассмотрении его во втором чтении.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Совет депутатов рассматривает во втором чтении проект решения о местном бюджете и принимает решение о его принятии или  отклонении.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3. Решение Совета депутатов о местном бюджете может быть принято в окончательной редакции при рассмотрении его в первом чтении.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4.  Принятое Советом депутатов решение о местном бюджете направляется Главе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для опубликования.</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5.  В случае если решение о местном бюджете не вступило в силу с начала текущего финансового года вводится временное управление бюджетом.</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При временном управлении бюджетом:</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512C1" w:rsidRPr="007372DD" w:rsidRDefault="00C512C1" w:rsidP="00C512C1">
      <w:pPr>
        <w:spacing w:after="0" w:line="240" w:lineRule="auto"/>
        <w:jc w:val="both"/>
        <w:rPr>
          <w:rFonts w:ascii="Times New Roman" w:hAnsi="Times New Roman" w:cs="Times New Roman"/>
          <w:sz w:val="28"/>
          <w:szCs w:val="28"/>
        </w:rPr>
      </w:pPr>
      <w:bookmarkStart w:id="2" w:name="Par423"/>
      <w:bookmarkEnd w:id="2"/>
      <w:r w:rsidRPr="007372DD">
        <w:rPr>
          <w:rFonts w:ascii="Times New Roman" w:hAnsi="Times New Roman" w:cs="Times New Roman"/>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условий, определенных абзацами 2-4  настоящей статьи и при этом он не имеет права: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доводить бюджетные ассигнования (лимиты бюджетных обязательств) на бюджетные инвестиции и  на субсидии юридическим и физическим лицам;</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предоставлять бюджетные кредиты;</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формировать резервные фонды.</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о внесении изменений в решение о местном бюджете с учетом исполнения бюджета за период его временного управления.</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w:t>
      </w:r>
    </w:p>
    <w:p w:rsidR="00C512C1" w:rsidRPr="007372DD" w:rsidRDefault="00C512C1" w:rsidP="00C512C1">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Внесение изменений и дополнений в решение о бюджете</w:t>
      </w:r>
    </w:p>
    <w:p w:rsidR="00C512C1" w:rsidRPr="007372DD" w:rsidRDefault="00C512C1" w:rsidP="00C512C1">
      <w:pPr>
        <w:spacing w:after="0" w:line="240" w:lineRule="auto"/>
        <w:jc w:val="center"/>
        <w:rPr>
          <w:rFonts w:ascii="Times New Roman" w:hAnsi="Times New Roman" w:cs="Times New Roman"/>
          <w:b/>
          <w:sz w:val="28"/>
          <w:szCs w:val="28"/>
        </w:rPr>
      </w:pP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Администрации муниципального образования</w:t>
      </w:r>
      <w:r>
        <w:rPr>
          <w:rFonts w:ascii="Times New Roman" w:hAnsi="Times New Roman" w:cs="Times New Roman"/>
          <w:sz w:val="28"/>
          <w:szCs w:val="28"/>
        </w:rPr>
        <w:t xml:space="preserve"> Придолинный</w:t>
      </w:r>
      <w:r w:rsidRPr="007372DD">
        <w:rPr>
          <w:rFonts w:ascii="Times New Roman" w:hAnsi="Times New Roman" w:cs="Times New Roman"/>
          <w:sz w:val="28"/>
          <w:szCs w:val="28"/>
        </w:rPr>
        <w:t xml:space="preserve"> сельсовет в течении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Вышеуказанные проекты в течение одного рабочего дня со дня поступления направляются в Контрольно-счетный орган  для подготовки заключения. </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Контрольно-счетный орган  в срок, не превышающий 3 календарных дней, подготавливает заключение на проект  решения о внесении изменений и дополнений в местный бюджет и направляет его в Совет депутатов и администрацию сельсовета.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C512C1" w:rsidRPr="007372DD" w:rsidRDefault="00C512C1" w:rsidP="00C512C1">
      <w:pPr>
        <w:spacing w:after="0" w:line="240" w:lineRule="auto"/>
        <w:jc w:val="both"/>
        <w:rPr>
          <w:rFonts w:ascii="Times New Roman" w:hAnsi="Times New Roman" w:cs="Times New Roman"/>
          <w:sz w:val="28"/>
          <w:szCs w:val="28"/>
        </w:rPr>
      </w:pPr>
    </w:p>
    <w:p w:rsidR="00C512C1" w:rsidRPr="007372DD" w:rsidRDefault="00C512C1" w:rsidP="00C512C1">
      <w:pPr>
        <w:numPr>
          <w:ilvl w:val="0"/>
          <w:numId w:val="1"/>
        </w:numPr>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 xml:space="preserve"> Основы исполнения местного бюджета</w:t>
      </w:r>
    </w:p>
    <w:p w:rsidR="00C512C1" w:rsidRPr="007372DD" w:rsidRDefault="00C512C1" w:rsidP="00C512C1">
      <w:pPr>
        <w:spacing w:after="0" w:line="240" w:lineRule="auto"/>
        <w:jc w:val="center"/>
        <w:rPr>
          <w:rFonts w:ascii="Times New Roman" w:hAnsi="Times New Roman" w:cs="Times New Roman"/>
          <w:b/>
          <w:sz w:val="28"/>
          <w:szCs w:val="28"/>
        </w:rPr>
      </w:pP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Бюджет исполняется на основе единства кассы и подведомственности расходов.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Кассовое обслуживание исполнения бюджета осуществляется Управлением федерального казначейства.</w:t>
      </w:r>
    </w:p>
    <w:p w:rsidR="00C512C1" w:rsidRPr="007372DD" w:rsidRDefault="00C512C1" w:rsidP="00C512C1">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Порядок составления и ведения сводной бюджетной росписи устанавливается администрацией сельсовета.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      Утверждение сводной бюджетной росписи и внесение изменений в нее осуществляется Главой администрации сельсовета.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Утвержденные показатели сводной бюджетной росписи должны соответствовать решению о местном бюджете.</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Главы администрации сельсовета без внесения изменений в решение о местном бюджете в случаях,  предусмотренных статьей 217 Бюджетного кодекса РФ, а также в следующих случаях:</w:t>
      </w:r>
    </w:p>
    <w:p w:rsidR="00C512C1" w:rsidRPr="007372DD" w:rsidRDefault="00C512C1" w:rsidP="00C512C1">
      <w:pPr>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 подраздела классификации расходов бюджетов;</w:t>
      </w:r>
    </w:p>
    <w:p w:rsidR="00C512C1" w:rsidRPr="007372DD" w:rsidRDefault="00C512C1" w:rsidP="00C512C1">
      <w:pPr>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перераспределение бюджетных ассигнований, предусмотренных главному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w:t>
      </w:r>
    </w:p>
    <w:p w:rsidR="00C512C1" w:rsidRPr="007372DD" w:rsidRDefault="00C512C1" w:rsidP="00C512C1">
      <w:pPr>
        <w:autoSpaceDE w:val="0"/>
        <w:autoSpaceDN w:val="0"/>
        <w:adjustRightInd w:val="0"/>
        <w:spacing w:after="0" w:line="240" w:lineRule="auto"/>
        <w:ind w:firstLine="720"/>
        <w:jc w:val="both"/>
        <w:rPr>
          <w:rFonts w:ascii="Times New Roman" w:hAnsi="Times New Roman" w:cs="Times New Roman"/>
          <w:sz w:val="28"/>
          <w:szCs w:val="28"/>
        </w:rPr>
      </w:pPr>
      <w:r w:rsidRPr="007372DD">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Бюджетным кодексом РФ.</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sz w:val="28"/>
          <w:szCs w:val="28"/>
        </w:rPr>
      </w:pPr>
      <w:r w:rsidRPr="007372DD">
        <w:rPr>
          <w:rFonts w:ascii="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512C1" w:rsidRPr="007372DD" w:rsidRDefault="00C512C1" w:rsidP="00C512C1">
      <w:pPr>
        <w:spacing w:after="0" w:line="240" w:lineRule="auto"/>
        <w:ind w:firstLine="360"/>
        <w:jc w:val="both"/>
        <w:rPr>
          <w:rFonts w:ascii="Times New Roman" w:hAnsi="Times New Roman" w:cs="Times New Roman"/>
          <w:sz w:val="28"/>
          <w:szCs w:val="28"/>
        </w:rPr>
      </w:pPr>
      <w:r w:rsidRPr="007372DD">
        <w:rPr>
          <w:rFonts w:ascii="Times New Roman" w:hAnsi="Times New Roman" w:cs="Times New Roman"/>
          <w:sz w:val="28"/>
          <w:szCs w:val="28"/>
        </w:rPr>
        <w:t xml:space="preserve">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 </w:t>
      </w:r>
    </w:p>
    <w:p w:rsidR="00C512C1" w:rsidRPr="007372DD" w:rsidRDefault="00C512C1" w:rsidP="00C512C1">
      <w:pPr>
        <w:spacing w:after="0" w:line="240" w:lineRule="auto"/>
        <w:ind w:firstLine="360"/>
        <w:jc w:val="both"/>
        <w:rPr>
          <w:rFonts w:ascii="Times New Roman" w:hAnsi="Times New Roman" w:cs="Times New Roman"/>
          <w:sz w:val="28"/>
          <w:szCs w:val="28"/>
        </w:rPr>
      </w:pPr>
      <w:r w:rsidRPr="007372DD">
        <w:rPr>
          <w:rFonts w:ascii="Times New Roman" w:hAnsi="Times New Roman" w:cs="Times New Roman"/>
          <w:sz w:val="28"/>
          <w:szCs w:val="28"/>
        </w:rPr>
        <w:lastRenderedPageBreak/>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C512C1" w:rsidRPr="007372DD" w:rsidRDefault="00C512C1" w:rsidP="00C512C1">
      <w:pPr>
        <w:pStyle w:val="ConsPlusNormal0"/>
        <w:numPr>
          <w:ilvl w:val="0"/>
          <w:numId w:val="2"/>
        </w:numPr>
        <w:ind w:left="0" w:firstLine="450"/>
        <w:jc w:val="both"/>
        <w:rPr>
          <w:rFonts w:ascii="Times New Roman" w:hAnsi="Times New Roman" w:cs="Times New Roman"/>
          <w:sz w:val="28"/>
          <w:szCs w:val="28"/>
        </w:rPr>
      </w:pPr>
      <w:r w:rsidRPr="007372DD">
        <w:rPr>
          <w:rFonts w:ascii="Times New Roman" w:hAnsi="Times New Roman" w:cs="Times New Roman"/>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C512C1" w:rsidRPr="007372DD" w:rsidRDefault="00C512C1" w:rsidP="00C512C1">
      <w:pPr>
        <w:numPr>
          <w:ilvl w:val="0"/>
          <w:numId w:val="2"/>
        </w:numPr>
        <w:spacing w:after="0" w:line="240" w:lineRule="auto"/>
        <w:ind w:left="0" w:firstLine="450"/>
        <w:jc w:val="both"/>
        <w:rPr>
          <w:rFonts w:ascii="Times New Roman" w:hAnsi="Times New Roman" w:cs="Times New Roman"/>
          <w:sz w:val="28"/>
          <w:szCs w:val="28"/>
        </w:rPr>
      </w:pPr>
      <w:r w:rsidRPr="007372DD">
        <w:rPr>
          <w:rFonts w:ascii="Times New Roman" w:hAnsi="Times New Roman" w:cs="Times New Roman"/>
          <w:sz w:val="28"/>
          <w:szCs w:val="28"/>
        </w:rPr>
        <w:t>Под кассовым планом понимается прогноз кассовых поступлений в местный бюджет и кассовых выплат из бюджета в текущем финансовом году.</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C512C1" w:rsidRPr="007372DD" w:rsidRDefault="00C512C1" w:rsidP="00C512C1">
      <w:pPr>
        <w:autoSpaceDE w:val="0"/>
        <w:autoSpaceDN w:val="0"/>
        <w:adjustRightInd w:val="0"/>
        <w:spacing w:after="0" w:line="240" w:lineRule="auto"/>
        <w:ind w:firstLine="540"/>
        <w:jc w:val="both"/>
        <w:rPr>
          <w:rFonts w:ascii="Times New Roman" w:hAnsi="Times New Roman" w:cs="Times New Roman"/>
          <w:bCs/>
          <w:sz w:val="28"/>
          <w:szCs w:val="28"/>
        </w:rPr>
      </w:pPr>
      <w:r w:rsidRPr="007372DD">
        <w:rPr>
          <w:rFonts w:ascii="Times New Roman" w:hAnsi="Times New Roman" w:cs="Times New Roman"/>
          <w:bCs/>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Составление и ведение кассового плана осуществляется уполномоченным органом администрации сельсовета.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5. Исполнение местного бюджета по доходам предусматривает:</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21"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решением о бюджете и иными законами Оренбургской области и муниципальными правовыми актами, принятыми в соответствии с </w:t>
      </w:r>
      <w:r w:rsidRPr="007372DD">
        <w:rPr>
          <w:rFonts w:ascii="Times New Roman" w:hAnsi="Times New Roman" w:cs="Times New Roman"/>
          <w:sz w:val="28"/>
          <w:szCs w:val="28"/>
        </w:rPr>
        <w:lastRenderedPageBreak/>
        <w:t xml:space="preserve">положениями Бюджетного </w:t>
      </w:r>
      <w:hyperlink r:id="rId22" w:history="1">
        <w:r w:rsidRPr="007372DD">
          <w:rPr>
            <w:rFonts w:ascii="Times New Roman" w:hAnsi="Times New Roman" w:cs="Times New Roman"/>
            <w:sz w:val="28"/>
            <w:szCs w:val="28"/>
          </w:rPr>
          <w:t>кодекса</w:t>
        </w:r>
      </w:hyperlink>
      <w:r w:rsidRPr="007372DD">
        <w:rPr>
          <w:rFonts w:ascii="Times New Roman" w:hAnsi="Times New Roman" w:cs="Times New Roman"/>
          <w:sz w:val="28"/>
          <w:szCs w:val="28"/>
        </w:rPr>
        <w:t>, со счетов органов Федерального казначейства и иных поступлений в бюджет;</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зачет излишне уплаченных или излишне взысканных сумм в соответствии с законодательством Российской Федерации;</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 уточнение администратором доходов бюджета платежей в местный бюджет.</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6. Исполнение местного бюджета по расходам осуществляется с соблюдением требований Бюджетного кодекса РФ.</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Исполнение бюджета по расходам предусматривает:</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принятие и учет бюджетных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подтверждение денежных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санкционирование оплаты денежных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подтверждение исполнения денежных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512C1" w:rsidRPr="007372DD" w:rsidRDefault="00C512C1" w:rsidP="00C512C1">
      <w:pPr>
        <w:spacing w:after="0" w:line="240" w:lineRule="auto"/>
        <w:jc w:val="both"/>
        <w:rPr>
          <w:rFonts w:ascii="Times New Roman" w:hAnsi="Times New Roman" w:cs="Times New Roman"/>
          <w:sz w:val="28"/>
          <w:szCs w:val="28"/>
        </w:rPr>
      </w:pPr>
      <w:r w:rsidRPr="007372DD">
        <w:rPr>
          <w:rFonts w:ascii="Times New Roman" w:hAnsi="Times New Roman" w:cs="Times New Roman"/>
          <w:sz w:val="28"/>
          <w:szCs w:val="28"/>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7. </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w:t>
      </w:r>
      <w:r w:rsidRPr="007372DD">
        <w:rPr>
          <w:rFonts w:ascii="Times New Roman" w:hAnsi="Times New Roman" w:cs="Times New Roman"/>
          <w:sz w:val="28"/>
          <w:szCs w:val="28"/>
        </w:rPr>
        <w:lastRenderedPageBreak/>
        <w:t xml:space="preserve">соответствии со сводной бюджетной росписью в порядке, установленном администрацией сельсовета в соответствии с Бюджетным </w:t>
      </w:r>
      <w:hyperlink r:id="rId23"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РФ.</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8.</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24" w:history="1">
        <w:r w:rsidRPr="007372DD">
          <w:rPr>
            <w:rFonts w:ascii="Times New Roman" w:hAnsi="Times New Roman" w:cs="Times New Roman"/>
            <w:sz w:val="28"/>
            <w:szCs w:val="28"/>
          </w:rPr>
          <w:t>кодекса</w:t>
        </w:r>
      </w:hyperlink>
      <w:r w:rsidRPr="007372DD">
        <w:rPr>
          <w:rFonts w:ascii="Times New Roman" w:hAnsi="Times New Roman" w:cs="Times New Roman"/>
          <w:sz w:val="28"/>
          <w:szCs w:val="28"/>
        </w:rPr>
        <w:t xml:space="preserve"> РФ в органах, осуществляющих организацию исполнения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9.</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25" w:history="1">
        <w:r w:rsidRPr="007372DD">
          <w:rPr>
            <w:rFonts w:ascii="Times New Roman" w:hAnsi="Times New Roman" w:cs="Times New Roman"/>
            <w:sz w:val="28"/>
            <w:szCs w:val="28"/>
          </w:rPr>
          <w:t>кодексом</w:t>
        </w:r>
      </w:hyperlink>
      <w:r w:rsidRPr="007372DD">
        <w:rPr>
          <w:rFonts w:ascii="Times New Roman" w:hAnsi="Times New Roman" w:cs="Times New Roman"/>
          <w:sz w:val="28"/>
          <w:szCs w:val="28"/>
        </w:rPr>
        <w:t xml:space="preserve"> РФ органу Федерального казначейства в учреждении Центрального банка Российской Федерации;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Управление средствами на едином счете местного  бюджета осуществляет уполномоченный орган администрации сельсовета.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10. Операции по исполнению местного бюджета завершаются 31 декабря, за исключением операций, указанных в </w:t>
      </w:r>
      <w:hyperlink r:id="rId26" w:history="1">
        <w:r w:rsidRPr="007372DD">
          <w:rPr>
            <w:rFonts w:ascii="Times New Roman" w:hAnsi="Times New Roman" w:cs="Times New Roman"/>
            <w:sz w:val="28"/>
            <w:szCs w:val="28"/>
          </w:rPr>
          <w:t>пункте 2 статьи 242</w:t>
        </w:r>
      </w:hyperlink>
      <w:r w:rsidRPr="007372DD">
        <w:rPr>
          <w:rFonts w:ascii="Times New Roman" w:hAnsi="Times New Roman" w:cs="Times New Roman"/>
          <w:sz w:val="28"/>
          <w:szCs w:val="28"/>
        </w:rPr>
        <w:t xml:space="preserve"> Бюджетного кодекса РФ.</w:t>
      </w:r>
    </w:p>
    <w:p w:rsidR="00C512C1" w:rsidRPr="007372DD" w:rsidRDefault="00C512C1" w:rsidP="00C512C1">
      <w:pPr>
        <w:pStyle w:val="ConsPlusNormal0"/>
        <w:ind w:firstLine="540"/>
        <w:jc w:val="both"/>
        <w:rPr>
          <w:rFonts w:ascii="Times New Roman" w:hAnsi="Times New Roman" w:cs="Times New Roman"/>
          <w:bCs/>
          <w:sz w:val="28"/>
          <w:szCs w:val="28"/>
        </w:rPr>
      </w:pPr>
      <w:r w:rsidRPr="007372DD">
        <w:rPr>
          <w:rFonts w:ascii="Times New Roman" w:hAnsi="Times New Roman" w:cs="Times New Roman"/>
          <w:sz w:val="28"/>
          <w:szCs w:val="28"/>
        </w:rPr>
        <w:t>11.</w:t>
      </w:r>
      <w:r w:rsidRPr="007372DD">
        <w:rPr>
          <w:rFonts w:ascii="Times New Roman" w:hAnsi="Times New Roman" w:cs="Times New Roman"/>
          <w:b/>
          <w:sz w:val="28"/>
          <w:szCs w:val="28"/>
        </w:rPr>
        <w:t xml:space="preserve"> </w:t>
      </w:r>
      <w:r w:rsidRPr="007372DD">
        <w:rPr>
          <w:rFonts w:ascii="Times New Roman" w:hAnsi="Times New Roman" w:cs="Times New Roman"/>
          <w:bCs/>
          <w:sz w:val="28"/>
          <w:szCs w:val="28"/>
        </w:rPr>
        <w:t>Исполнение судебных актов по обращению взыскания на средства местного бюджета производится в соответствии с Бюджетным кодексом</w:t>
      </w:r>
      <w:r>
        <w:rPr>
          <w:rFonts w:ascii="Times New Roman" w:hAnsi="Times New Roman" w:cs="Times New Roman"/>
          <w:bCs/>
          <w:sz w:val="28"/>
          <w:szCs w:val="28"/>
        </w:rPr>
        <w:t xml:space="preserve"> </w:t>
      </w:r>
      <w:r w:rsidRPr="007372DD">
        <w:rPr>
          <w:rFonts w:ascii="Times New Roman" w:hAnsi="Times New Roman" w:cs="Times New Roman"/>
          <w:bCs/>
          <w:sz w:val="28"/>
          <w:szCs w:val="28"/>
        </w:rPr>
        <w:t xml:space="preserve">РФ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7" w:history="1">
        <w:r w:rsidRPr="00F47EC0">
          <w:rPr>
            <w:rFonts w:ascii="Times New Roman" w:hAnsi="Times New Roman" w:cs="Times New Roman"/>
            <w:bCs/>
            <w:sz w:val="28"/>
            <w:szCs w:val="28"/>
          </w:rPr>
          <w:t>законодательством</w:t>
        </w:r>
      </w:hyperlink>
      <w:r w:rsidRPr="007372DD">
        <w:rPr>
          <w:rFonts w:ascii="Times New Roman" w:hAnsi="Times New Roman" w:cs="Times New Roman"/>
          <w:bCs/>
          <w:sz w:val="28"/>
          <w:szCs w:val="28"/>
        </w:rPr>
        <w:t xml:space="preserve"> Российской Федерации требованиями, предъявляемыми к исполнительным документам, </w:t>
      </w:r>
      <w:hyperlink r:id="rId28" w:history="1">
        <w:r w:rsidRPr="00F47EC0">
          <w:rPr>
            <w:rFonts w:ascii="Times New Roman" w:hAnsi="Times New Roman" w:cs="Times New Roman"/>
            <w:bCs/>
            <w:sz w:val="28"/>
            <w:szCs w:val="28"/>
          </w:rPr>
          <w:t>срокам</w:t>
        </w:r>
      </w:hyperlink>
      <w:r w:rsidRPr="007372DD">
        <w:rPr>
          <w:rFonts w:ascii="Times New Roman" w:hAnsi="Times New Roman" w:cs="Times New Roman"/>
          <w:bCs/>
          <w:sz w:val="28"/>
          <w:szCs w:val="28"/>
        </w:rPr>
        <w:t xml:space="preserve"> предъявления исполнительных документов, </w:t>
      </w:r>
      <w:hyperlink r:id="rId29" w:history="1">
        <w:r w:rsidRPr="00F47EC0">
          <w:rPr>
            <w:rFonts w:ascii="Times New Roman" w:hAnsi="Times New Roman" w:cs="Times New Roman"/>
            <w:bCs/>
            <w:sz w:val="28"/>
            <w:szCs w:val="28"/>
          </w:rPr>
          <w:t>перерыву</w:t>
        </w:r>
      </w:hyperlink>
      <w:r w:rsidRPr="00F47EC0">
        <w:rPr>
          <w:rFonts w:ascii="Times New Roman" w:hAnsi="Times New Roman" w:cs="Times New Roman"/>
          <w:bCs/>
          <w:sz w:val="28"/>
          <w:szCs w:val="28"/>
        </w:rPr>
        <w:t xml:space="preserve"> </w:t>
      </w:r>
      <w:r w:rsidRPr="007372DD">
        <w:rPr>
          <w:rFonts w:ascii="Times New Roman" w:hAnsi="Times New Roman" w:cs="Times New Roman"/>
          <w:bCs/>
          <w:sz w:val="28"/>
          <w:szCs w:val="28"/>
        </w:rPr>
        <w:t xml:space="preserve">срока предъявления исполнительных документов, </w:t>
      </w:r>
      <w:hyperlink r:id="rId30" w:history="1">
        <w:r w:rsidRPr="00F47EC0">
          <w:rPr>
            <w:rFonts w:ascii="Times New Roman" w:hAnsi="Times New Roman" w:cs="Times New Roman"/>
            <w:bCs/>
            <w:sz w:val="28"/>
            <w:szCs w:val="28"/>
          </w:rPr>
          <w:t>восстановлению</w:t>
        </w:r>
      </w:hyperlink>
      <w:r w:rsidRPr="007372DD">
        <w:rPr>
          <w:rFonts w:ascii="Times New Roman" w:hAnsi="Times New Roman" w:cs="Times New Roman"/>
          <w:bCs/>
          <w:sz w:val="28"/>
          <w:szCs w:val="28"/>
        </w:rPr>
        <w:t xml:space="preserve"> пропущенного срока предъявления исполнительных документов.</w:t>
      </w:r>
    </w:p>
    <w:p w:rsidR="00C512C1" w:rsidRPr="007372DD" w:rsidRDefault="00C512C1" w:rsidP="00C512C1">
      <w:pPr>
        <w:spacing w:after="0" w:line="240" w:lineRule="auto"/>
        <w:jc w:val="both"/>
        <w:rPr>
          <w:rFonts w:ascii="Times New Roman" w:hAnsi="Times New Roman" w:cs="Times New Roman"/>
          <w:sz w:val="28"/>
          <w:szCs w:val="28"/>
        </w:rPr>
      </w:pPr>
    </w:p>
    <w:p w:rsidR="00C512C1" w:rsidRPr="007372DD" w:rsidRDefault="00C512C1" w:rsidP="00C512C1">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Составление, внешняя проверка, рассмотрение и утверждение бюджетной отчетности</w:t>
      </w:r>
    </w:p>
    <w:p w:rsidR="00C512C1" w:rsidRPr="007372DD" w:rsidRDefault="00C512C1" w:rsidP="00C512C1">
      <w:pPr>
        <w:pStyle w:val="ConsPlusNormal0"/>
        <w:jc w:val="both"/>
        <w:rPr>
          <w:rFonts w:ascii="Times New Roman" w:hAnsi="Times New Roman" w:cs="Times New Roman"/>
          <w:b/>
          <w:sz w:val="28"/>
          <w:szCs w:val="28"/>
        </w:rPr>
      </w:pP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Бюджетная отчетность об исполнении местного бюджета включает в себя: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1) отчет об исполнении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 баланс исполнения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3) отчет о финансовых результатах деятельности;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4) отчет о движении денежных средств;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5) пояснительную записку.</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31"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классификацией</w:t>
        </w:r>
      </w:hyperlink>
      <w:r w:rsidRPr="007372DD">
        <w:rPr>
          <w:rFonts w:ascii="Times New Roman" w:hAnsi="Times New Roman" w:cs="Times New Roman"/>
          <w:sz w:val="28"/>
          <w:szCs w:val="28"/>
        </w:rPr>
        <w:t xml:space="preserve"> Российской Федерации.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2"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7372DD">
          <w:rPr>
            <w:rFonts w:ascii="Times New Roman" w:hAnsi="Times New Roman" w:cs="Times New Roman"/>
            <w:sz w:val="28"/>
            <w:szCs w:val="28"/>
          </w:rPr>
          <w:t>классификации</w:t>
        </w:r>
      </w:hyperlink>
      <w:r w:rsidRPr="007372DD">
        <w:rPr>
          <w:rFonts w:ascii="Times New Roman" w:hAnsi="Times New Roman" w:cs="Times New Roman"/>
          <w:sz w:val="28"/>
          <w:szCs w:val="28"/>
        </w:rPr>
        <w:t xml:space="preserve"> операций сектора государственного управления.</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Пояснительная записка к отчету об исполнении местного бюджета содержит анализ исполнения местного бюджета и бюджетной отчетности.</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2.</w:t>
      </w:r>
      <w:r w:rsidRPr="007372DD">
        <w:rPr>
          <w:rFonts w:ascii="Times New Roman" w:hAnsi="Times New Roman" w:cs="Times New Roman"/>
          <w:b/>
          <w:sz w:val="28"/>
          <w:szCs w:val="28"/>
        </w:rPr>
        <w:t xml:space="preserve"> </w:t>
      </w:r>
      <w:r w:rsidRPr="007372DD">
        <w:rPr>
          <w:rFonts w:ascii="Times New Roman" w:hAnsi="Times New Roman" w:cs="Times New Roman"/>
          <w:sz w:val="28"/>
          <w:szCs w:val="28"/>
        </w:rPr>
        <w:t xml:space="preserve">Бюджетная отчетность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Бюджетная отчетность местного бюджета является годовой. Отчет об исполнении бюджета является ежеквартальным.</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Годовой отчет об исполнении местного бюджета подлежит утверждению решением Совета депутатов.</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Администрация сельсовета направляет годовой отчет об исполнении местного бюджета в Контрольно-счетный орган </w:t>
      </w:r>
      <w:r w:rsidRPr="00AC767E">
        <w:rPr>
          <w:rFonts w:ascii="Times New Roman" w:hAnsi="Times New Roman" w:cs="Times New Roman"/>
          <w:sz w:val="28"/>
          <w:szCs w:val="28"/>
        </w:rPr>
        <w:t>не позднее 15 марта</w:t>
      </w:r>
      <w:r w:rsidRPr="007372DD">
        <w:rPr>
          <w:rFonts w:ascii="Times New Roman" w:hAnsi="Times New Roman" w:cs="Times New Roman"/>
          <w:sz w:val="28"/>
          <w:szCs w:val="28"/>
        </w:rPr>
        <w:t xml:space="preserve"> текущего года.</w:t>
      </w:r>
    </w:p>
    <w:p w:rsidR="00C512C1" w:rsidRPr="007372DD" w:rsidRDefault="00C512C1" w:rsidP="00C512C1">
      <w:pPr>
        <w:pStyle w:val="ConsPlusNormal0"/>
        <w:jc w:val="both"/>
        <w:rPr>
          <w:rFonts w:ascii="Times New Roman" w:hAnsi="Times New Roman" w:cs="Times New Roman"/>
          <w:sz w:val="28"/>
          <w:szCs w:val="28"/>
        </w:rPr>
      </w:pPr>
      <w:r w:rsidRPr="007372DD">
        <w:rPr>
          <w:rFonts w:ascii="Times New Roman" w:hAnsi="Times New Roman" w:cs="Times New Roman"/>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проводится в срок, </w:t>
      </w:r>
      <w:r w:rsidRPr="00F47EC0">
        <w:rPr>
          <w:rFonts w:ascii="Times New Roman" w:hAnsi="Times New Roman" w:cs="Times New Roman"/>
          <w:sz w:val="28"/>
          <w:szCs w:val="28"/>
        </w:rPr>
        <w:t>не позднее 20 апреля</w:t>
      </w:r>
      <w:r w:rsidRPr="007372DD">
        <w:rPr>
          <w:rFonts w:ascii="Times New Roman" w:hAnsi="Times New Roman" w:cs="Times New Roman"/>
          <w:sz w:val="28"/>
          <w:szCs w:val="28"/>
        </w:rPr>
        <w:t xml:space="preserve"> текущего года.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Заключение на годовой отчет об исполнении местного бюджета Контрольно-счетная палата представляется в Совет депутатов с одновременным направлением его в администрацию сельсовета.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Глава сельсовета вносит отчет об исполнении местного  бюджета на рассмотрение в Совет депутатов </w:t>
      </w:r>
      <w:r w:rsidRPr="00F47EC0">
        <w:rPr>
          <w:rFonts w:ascii="Times New Roman" w:hAnsi="Times New Roman" w:cs="Times New Roman"/>
          <w:sz w:val="28"/>
          <w:szCs w:val="28"/>
        </w:rPr>
        <w:t>не позднее 1 мая</w:t>
      </w:r>
      <w:r w:rsidRPr="007372DD">
        <w:rPr>
          <w:rFonts w:ascii="Times New Roman" w:hAnsi="Times New Roman" w:cs="Times New Roman"/>
          <w:sz w:val="28"/>
          <w:szCs w:val="28"/>
        </w:rPr>
        <w:t xml:space="preserve"> текущего года.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lastRenderedPageBreak/>
        <w:t>Рекомендации, вынесенные по итогам проведения публичных слушаний могут быть учтены при подготовке замечаний и предложений к проекту решения об исполнении местного бюджета за отчетный финансовый год.</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Совет депутатов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принимает решение об исполнении местного бюджета </w:t>
      </w:r>
      <w:r w:rsidRPr="00F47EC0">
        <w:rPr>
          <w:rFonts w:ascii="Times New Roman" w:hAnsi="Times New Roman" w:cs="Times New Roman"/>
          <w:sz w:val="28"/>
          <w:szCs w:val="28"/>
        </w:rPr>
        <w:t>не позднее 1 июня</w:t>
      </w:r>
      <w:r w:rsidRPr="007372DD">
        <w:rPr>
          <w:rFonts w:ascii="Times New Roman" w:hAnsi="Times New Roman" w:cs="Times New Roman"/>
          <w:color w:val="FF0000"/>
          <w:sz w:val="28"/>
          <w:szCs w:val="28"/>
        </w:rPr>
        <w:t xml:space="preserve"> </w:t>
      </w:r>
      <w:r w:rsidRPr="007372DD">
        <w:rPr>
          <w:rFonts w:ascii="Times New Roman" w:hAnsi="Times New Roman" w:cs="Times New Roman"/>
          <w:sz w:val="28"/>
          <w:szCs w:val="28"/>
        </w:rPr>
        <w:t>текущего года.</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Решение об исполнении местного бюджета подлежит опубликованию в средствах массовой информации (размещению на сайте) после его утверждения.</w:t>
      </w:r>
    </w:p>
    <w:p w:rsidR="00C512C1" w:rsidRPr="007372DD" w:rsidRDefault="00C512C1" w:rsidP="00C512C1">
      <w:pPr>
        <w:tabs>
          <w:tab w:val="left" w:pos="2790"/>
        </w:tabs>
        <w:spacing w:after="0" w:line="240" w:lineRule="auto"/>
        <w:rPr>
          <w:rFonts w:ascii="Times New Roman" w:hAnsi="Times New Roman" w:cs="Times New Roman"/>
          <w:b/>
          <w:sz w:val="28"/>
          <w:szCs w:val="28"/>
        </w:rPr>
      </w:pPr>
    </w:p>
    <w:p w:rsidR="00C512C1" w:rsidRPr="007372DD" w:rsidRDefault="00C512C1" w:rsidP="00C512C1">
      <w:pPr>
        <w:numPr>
          <w:ilvl w:val="0"/>
          <w:numId w:val="1"/>
        </w:numPr>
        <w:tabs>
          <w:tab w:val="left" w:pos="1740"/>
        </w:tabs>
        <w:spacing w:after="0" w:line="240" w:lineRule="auto"/>
        <w:ind w:left="0"/>
        <w:jc w:val="center"/>
        <w:rPr>
          <w:rFonts w:ascii="Times New Roman" w:hAnsi="Times New Roman" w:cs="Times New Roman"/>
          <w:b/>
          <w:sz w:val="28"/>
          <w:szCs w:val="28"/>
        </w:rPr>
      </w:pPr>
      <w:r w:rsidRPr="007372DD">
        <w:rPr>
          <w:rFonts w:ascii="Times New Roman" w:hAnsi="Times New Roman" w:cs="Times New Roman"/>
          <w:b/>
          <w:sz w:val="28"/>
          <w:szCs w:val="28"/>
        </w:rPr>
        <w:t>Финансовый  контроль</w:t>
      </w:r>
    </w:p>
    <w:p w:rsidR="00C512C1" w:rsidRPr="007372DD" w:rsidRDefault="00C512C1" w:rsidP="00C512C1">
      <w:pPr>
        <w:pStyle w:val="ConsPlusNormal0"/>
        <w:outlineLvl w:val="2"/>
        <w:rPr>
          <w:rFonts w:ascii="Times New Roman" w:hAnsi="Times New Roman" w:cs="Times New Roman"/>
          <w:b/>
          <w:sz w:val="28"/>
          <w:szCs w:val="28"/>
        </w:rPr>
      </w:pP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муниципального образования </w:t>
      </w:r>
      <w:r>
        <w:rPr>
          <w:rFonts w:ascii="Times New Roman" w:hAnsi="Times New Roman" w:cs="Times New Roman"/>
          <w:sz w:val="28"/>
          <w:szCs w:val="28"/>
        </w:rPr>
        <w:t>Придолинный</w:t>
      </w:r>
      <w:r w:rsidRPr="007372DD">
        <w:rPr>
          <w:rFonts w:ascii="Times New Roman" w:hAnsi="Times New Roman" w:cs="Times New Roman"/>
          <w:sz w:val="28"/>
          <w:szCs w:val="28"/>
        </w:rPr>
        <w:t xml:space="preserve"> сельсовет. </w:t>
      </w: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 xml:space="preserve"> 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C512C1" w:rsidRPr="007372DD" w:rsidRDefault="00C512C1" w:rsidP="00C512C1">
      <w:pPr>
        <w:pStyle w:val="ConsPlusNormal0"/>
        <w:ind w:firstLine="540"/>
        <w:jc w:val="both"/>
        <w:rPr>
          <w:rFonts w:ascii="Times New Roman" w:hAnsi="Times New Roman" w:cs="Times New Roman"/>
          <w:sz w:val="28"/>
          <w:szCs w:val="28"/>
        </w:rPr>
      </w:pPr>
    </w:p>
    <w:p w:rsidR="00C512C1" w:rsidRPr="007372DD" w:rsidRDefault="00C512C1" w:rsidP="00C512C1">
      <w:pPr>
        <w:pStyle w:val="ConsPlusNormal0"/>
        <w:numPr>
          <w:ilvl w:val="0"/>
          <w:numId w:val="1"/>
        </w:numPr>
        <w:ind w:left="0"/>
        <w:jc w:val="center"/>
        <w:outlineLvl w:val="2"/>
        <w:rPr>
          <w:rFonts w:ascii="Times New Roman" w:hAnsi="Times New Roman" w:cs="Times New Roman"/>
          <w:b/>
          <w:sz w:val="28"/>
          <w:szCs w:val="28"/>
        </w:rPr>
      </w:pPr>
      <w:r w:rsidRPr="007372DD">
        <w:rPr>
          <w:rFonts w:ascii="Times New Roman" w:hAnsi="Times New Roman" w:cs="Times New Roman"/>
          <w:b/>
          <w:sz w:val="28"/>
          <w:szCs w:val="28"/>
        </w:rPr>
        <w:t xml:space="preserve">  Заключительные положения</w:t>
      </w:r>
    </w:p>
    <w:p w:rsidR="00C512C1" w:rsidRPr="007372DD" w:rsidRDefault="00C512C1" w:rsidP="00C512C1">
      <w:pPr>
        <w:pStyle w:val="ConsPlusNormal0"/>
        <w:ind w:firstLine="540"/>
        <w:jc w:val="both"/>
        <w:rPr>
          <w:rFonts w:ascii="Times New Roman" w:hAnsi="Times New Roman" w:cs="Times New Roman"/>
          <w:sz w:val="28"/>
          <w:szCs w:val="28"/>
        </w:rPr>
      </w:pPr>
    </w:p>
    <w:p w:rsidR="00C512C1" w:rsidRPr="007372DD" w:rsidRDefault="00C512C1" w:rsidP="00C512C1">
      <w:pPr>
        <w:pStyle w:val="ConsPlusNormal0"/>
        <w:ind w:firstLine="540"/>
        <w:jc w:val="both"/>
        <w:rPr>
          <w:rFonts w:ascii="Times New Roman" w:hAnsi="Times New Roman" w:cs="Times New Roman"/>
          <w:sz w:val="28"/>
          <w:szCs w:val="28"/>
        </w:rPr>
      </w:pPr>
      <w:r w:rsidRPr="007372DD">
        <w:rPr>
          <w:rFonts w:ascii="Times New Roman" w:hAnsi="Times New Roman" w:cs="Times New Roman"/>
          <w:sz w:val="28"/>
          <w:szCs w:val="28"/>
        </w:rPr>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p>
    <w:p w:rsidR="00C512C1" w:rsidRPr="007372DD" w:rsidRDefault="00C512C1" w:rsidP="00C512C1">
      <w:pPr>
        <w:tabs>
          <w:tab w:val="left" w:pos="3544"/>
        </w:tabs>
        <w:spacing w:after="0" w:line="240" w:lineRule="auto"/>
        <w:jc w:val="center"/>
        <w:rPr>
          <w:rFonts w:ascii="Times New Roman" w:hAnsi="Times New Roman" w:cs="Times New Roman"/>
          <w:sz w:val="28"/>
          <w:szCs w:val="28"/>
        </w:rPr>
      </w:pPr>
    </w:p>
    <w:p w:rsidR="00C512C1" w:rsidRPr="007372DD" w:rsidRDefault="00C512C1" w:rsidP="00C512C1">
      <w:pPr>
        <w:tabs>
          <w:tab w:val="left" w:pos="3544"/>
        </w:tabs>
        <w:spacing w:after="0" w:line="240" w:lineRule="auto"/>
        <w:jc w:val="center"/>
        <w:rPr>
          <w:rFonts w:ascii="Times New Roman" w:hAnsi="Times New Roman" w:cs="Times New Roman"/>
          <w:sz w:val="28"/>
          <w:szCs w:val="28"/>
        </w:rPr>
      </w:pPr>
    </w:p>
    <w:p w:rsidR="00C512C1" w:rsidRDefault="00C512C1" w:rsidP="00C512C1">
      <w:pPr>
        <w:tabs>
          <w:tab w:val="left" w:pos="3544"/>
        </w:tabs>
        <w:spacing w:after="0" w:line="240" w:lineRule="auto"/>
        <w:jc w:val="center"/>
        <w:rPr>
          <w:rFonts w:ascii="Times New Roman" w:hAnsi="Times New Roman" w:cs="Times New Roman"/>
          <w:sz w:val="28"/>
          <w:szCs w:val="28"/>
        </w:rPr>
      </w:pPr>
    </w:p>
    <w:p w:rsidR="00CC63D7" w:rsidRDefault="00CC63D7"/>
    <w:sectPr w:rsidR="00CC6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E0456A6"/>
    <w:multiLevelType w:val="hybridMultilevel"/>
    <w:tmpl w:val="09F0B228"/>
    <w:lvl w:ilvl="0" w:tplc="84B222AE">
      <w:start w:val="1"/>
      <w:numFmt w:val="upperRoman"/>
      <w:lvlText w:val="%1."/>
      <w:lvlJc w:val="right"/>
      <w:pPr>
        <w:ind w:left="360"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512C1"/>
    <w:rsid w:val="00C512C1"/>
    <w:rsid w:val="00CC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512C1"/>
    <w:rPr>
      <w:rFonts w:ascii="Arial" w:hAnsi="Arial" w:cs="Arial"/>
    </w:rPr>
  </w:style>
  <w:style w:type="paragraph" w:customStyle="1" w:styleId="ConsPlusNormal0">
    <w:name w:val="ConsPlusNormal"/>
    <w:link w:val="ConsPlusNormal"/>
    <w:rsid w:val="00C512C1"/>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rsid w:val="00C512C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Hyperlink"/>
    <w:uiPriority w:val="99"/>
    <w:unhideWhenUsed/>
    <w:rsid w:val="00C512C1"/>
    <w:rPr>
      <w:color w:val="0000FF"/>
      <w:u w:val="single"/>
    </w:rPr>
  </w:style>
  <w:style w:type="paragraph" w:styleId="a4">
    <w:name w:val="Block Text"/>
    <w:basedOn w:val="a"/>
    <w:unhideWhenUsed/>
    <w:rsid w:val="00C512C1"/>
    <w:pPr>
      <w:spacing w:after="0" w:line="240" w:lineRule="auto"/>
      <w:ind w:left="567" w:right="4536"/>
    </w:pPr>
    <w:rPr>
      <w:rFonts w:ascii="Times New Roman" w:eastAsia="Times New Roman" w:hAnsi="Times New Roman" w:cs="Times New Roman"/>
      <w:sz w:val="28"/>
      <w:szCs w:val="28"/>
    </w:rPr>
  </w:style>
  <w:style w:type="paragraph" w:styleId="a5">
    <w:name w:val="Title"/>
    <w:basedOn w:val="a"/>
    <w:next w:val="a"/>
    <w:link w:val="a6"/>
    <w:qFormat/>
    <w:rsid w:val="00C512C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C512C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5026F63B9460F1EA76B1DD5HED" TargetMode="External"/><Relationship Id="rId13" Type="http://schemas.openxmlformats.org/officeDocument/2006/relationships/hyperlink" Target="consultantplus://offline/ref=0E7570482507839BB96B178E8C2E5A1FA6096F61B314581CF63E135B9DDBHDD" TargetMode="External"/><Relationship Id="rId18" Type="http://schemas.openxmlformats.org/officeDocument/2006/relationships/hyperlink" Target="consultantplus://offline/ref=0E7570482507839BB96B178E8C2E5A1FA6096F64BB16581CF63E135B9DBD2784BFA3BD4F195B731CD7HCD" TargetMode="External"/><Relationship Id="rId26" Type="http://schemas.openxmlformats.org/officeDocument/2006/relationships/hyperlink" Target="consultantplus://offline/ref=84F2F5195DEA4797E205EC49E5D485E96783B263D46454441413D130D2D07F81861699BDF7FCR7H8M" TargetMode="External"/><Relationship Id="rId3" Type="http://schemas.openxmlformats.org/officeDocument/2006/relationships/settings" Target="settings.xml"/><Relationship Id="rId21" Type="http://schemas.openxmlformats.org/officeDocument/2006/relationships/hyperlink" Target="consultantplus://offline/ref=0E7570482507839BB96B178E8C2E5A1FA6096F61B314581CF63E135B9DDBHDD" TargetMode="External"/><Relationship Id="rId34" Type="http://schemas.openxmlformats.org/officeDocument/2006/relationships/theme" Target="theme/theme1.xml"/><Relationship Id="rId7" Type="http://schemas.openxmlformats.org/officeDocument/2006/relationships/hyperlink" Target="consultantplus://offline/ref=0E7570482507839BB96B178E8C2E5A1FA6096F61B314581CF63E135B9DDBHDD" TargetMode="External"/><Relationship Id="rId12" Type="http://schemas.openxmlformats.org/officeDocument/2006/relationships/hyperlink" Target="consultantplus://offline/main?base=LAW;n=108642;fld=134;dst=51" TargetMode="External"/><Relationship Id="rId17" Type="http://schemas.openxmlformats.org/officeDocument/2006/relationships/hyperlink" Target="consultantplus://offline/ref=87FD525D2C82A45F336D178FDD97FFDE0891984BA850C3DAC7FF7AD7EALEV6I" TargetMode="External"/><Relationship Id="rId25" Type="http://schemas.openxmlformats.org/officeDocument/2006/relationships/hyperlink" Target="consultantplus://offline/ref=F5D6124F31160083AD876E247274570445137E7EC2A347D6C7982D866AI0i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6D01CC2FDA4A11E4B93CF52050840D5D6DD3E4CCD80997440F6E9620CA456DAE27322D5596334FA1E2aBL" TargetMode="External"/><Relationship Id="rId29" Type="http://schemas.openxmlformats.org/officeDocument/2006/relationships/hyperlink" Target="consultantplus://offline/ref=5A59B319B10740A3BC5CA560113E62815443EBD38D41F5CA28ADACC29AF0A35F9A5EEDD550E0DC4D3D08F" TargetMode="External"/><Relationship Id="rId1" Type="http://schemas.openxmlformats.org/officeDocument/2006/relationships/numbering" Target="numbering.xml"/><Relationship Id="rId6" Type="http://schemas.openxmlformats.org/officeDocument/2006/relationships/hyperlink" Target="consultantplus://offline/ref=0E7570482507839BB96B09839A42071BA701366BB012524CAD614806CAB42DD3DFH8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84F2F5195DEA4797E205EC49E5D485E96783B263D46454441413D130D2RDH0M" TargetMode="External"/><Relationship Id="rId32" Type="http://schemas.openxmlformats.org/officeDocument/2006/relationships/hyperlink" Target="consultantplus://offline/ref=6D01CC2FDA4A11E4B93CF52050840D5D6DD3E4CCD80997440F6E9620CA456DAE27322D5596314CA6E2aEL" TargetMode="External"/><Relationship Id="rId5" Type="http://schemas.openxmlformats.org/officeDocument/2006/relationships/hyperlink" Target="consultantplus://offline/ref=0E7570482507839BB96B178E8C2E5A1FA6096F61B314581CF63E135B9DBD2784BFA3BD4718D5HCD" TargetMode="Externa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84F2F5195DEA4797E205EC49E5D485E96783B263D46454441413D130D2RDH0M" TargetMode="External"/><Relationship Id="rId28" Type="http://schemas.openxmlformats.org/officeDocument/2006/relationships/hyperlink" Target="consultantplus://offline/ref=5A59B319B10740A3BC5CA560113E62815443EBD38D41F5CA28ADACC29AF0A35F9A5EEDD550E0DC4C3D09F" TargetMode="External"/><Relationship Id="rId10" Type="http://schemas.openxmlformats.org/officeDocument/2006/relationships/hyperlink" Target="consultantplus://offline/ref=0E7570482507839BB96B178E8C2E5A1FA6096F61B314581CF63E135B9DDBHDD" TargetMode="External"/><Relationship Id="rId19" Type="http://schemas.openxmlformats.org/officeDocument/2006/relationships/hyperlink" Target="consultantplus://offline/ref=F5D6124F31160083AD876E247274570445127D7DC5A347D6C7982D866A01AB2D94FD178DAFC2FD04IFiDL" TargetMode="External"/><Relationship Id="rId31" Type="http://schemas.openxmlformats.org/officeDocument/2006/relationships/hyperlink" Target="consultantplus://offline/ref=6D01CC2FDA4A11E4B93CF52050840D5D6DD3E4CCD80997440F6E9620CA456DAE27322D5597344FA4E2aFL" TargetMode="External"/><Relationship Id="rId4" Type="http://schemas.openxmlformats.org/officeDocument/2006/relationships/webSettings" Target="webSettings.xml"/><Relationship Id="rId9" Type="http://schemas.openxmlformats.org/officeDocument/2006/relationships/hyperlink" Target="consultantplus://offline/ref=0E7570482507839BB96B178E8C2E5A1FA6096F61B314581CF63E135B9DDBHDD" TargetMode="External"/><Relationship Id="rId14" Type="http://schemas.openxmlformats.org/officeDocument/2006/relationships/hyperlink" Target="consultantplus://offline/ref=0E7570482507839BB96B178E8C2E5A1FA6096F61B314581CF63E135B9DDBHDD" TargetMode="External"/><Relationship Id="rId22" Type="http://schemas.openxmlformats.org/officeDocument/2006/relationships/hyperlink" Target="consultantplus://offline/ref=0E7570482507839BB96B178E8C2E5A1FA6096F61B314581CF63E135B9DDBHDD" TargetMode="External"/><Relationship Id="rId27" Type="http://schemas.openxmlformats.org/officeDocument/2006/relationships/hyperlink" Target="consultantplus://offline/ref=5A59B319B10740A3BC5CA560113E62815443EBD38D41F5CA28ADACC29AF0A35F9A5EEDD550E0DD483D09F" TargetMode="External"/><Relationship Id="rId30" Type="http://schemas.openxmlformats.org/officeDocument/2006/relationships/hyperlink" Target="consultantplus://offline/ref=5A59B319B10740A3BC5CA560113E62815443EBD38D41F5CA28ADACC29AF0A35F9A5EEDD550E0DC4A3D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6824</Words>
  <Characters>38903</Characters>
  <Application>Microsoft Office Word</Application>
  <DocSecurity>0</DocSecurity>
  <Lines>324</Lines>
  <Paragraphs>91</Paragraphs>
  <ScaleCrop>false</ScaleCrop>
  <Company/>
  <LinksUpToDate>false</LinksUpToDate>
  <CharactersWithSpaces>45636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2016-12-03T05:49:00Z</dcterms:created>
  <dcterms:modified xsi:type="dcterms:W3CDTF">2016-12-03T05:50:00Z</dcterms:modified>
</cp:coreProperties>
</file>