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DA" w:rsidRDefault="00722ADA" w:rsidP="00722ADA"/>
    <w:p w:rsidR="00722ADA" w:rsidRDefault="00722ADA" w:rsidP="00722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22ADA" w:rsidRDefault="00722ADA" w:rsidP="00722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О В Е Т   Д Е П У Т А Т О В</w:t>
      </w:r>
    </w:p>
    <w:p w:rsidR="00722ADA" w:rsidRDefault="00722ADA" w:rsidP="00722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722ADA" w:rsidRDefault="00722ADA" w:rsidP="00722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ПРИДОЛИННЫЙ  СЕЛЬСОВЕТ</w:t>
      </w:r>
    </w:p>
    <w:p w:rsidR="00722ADA" w:rsidRDefault="00722ADA" w:rsidP="00722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 А Ш Л И Н С К И Й   Р А Й О Н</w:t>
      </w:r>
    </w:p>
    <w:p w:rsidR="00722ADA" w:rsidRDefault="00722ADA" w:rsidP="00722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 Е Н Б У Р  Г С К О Й    О Б Л А С Т И</w:t>
      </w:r>
    </w:p>
    <w:p w:rsidR="00722ADA" w:rsidRDefault="00722ADA" w:rsidP="00722ADA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 созыва</w:t>
      </w:r>
    </w:p>
    <w:p w:rsidR="00722ADA" w:rsidRDefault="00722ADA" w:rsidP="00722ADA">
      <w:pPr>
        <w:jc w:val="center"/>
      </w:pPr>
    </w:p>
    <w:p w:rsidR="00722ADA" w:rsidRDefault="00722ADA" w:rsidP="00722ADA">
      <w:pPr>
        <w:jc w:val="center"/>
      </w:pPr>
    </w:p>
    <w:p w:rsidR="00722ADA" w:rsidRPr="00B32486" w:rsidRDefault="00722ADA" w:rsidP="00722ADA">
      <w:pPr>
        <w:jc w:val="right"/>
        <w:rPr>
          <w:sz w:val="28"/>
          <w:szCs w:val="28"/>
        </w:rPr>
      </w:pPr>
      <w:r w:rsidRPr="00B32486">
        <w:rPr>
          <w:sz w:val="28"/>
          <w:szCs w:val="28"/>
        </w:rPr>
        <w:t>19.06.2015  № 33/12</w:t>
      </w:r>
      <w:r>
        <w:rPr>
          <w:sz w:val="28"/>
          <w:szCs w:val="28"/>
        </w:rPr>
        <w:t>8</w:t>
      </w:r>
      <w:r w:rsidRPr="00B32486">
        <w:rPr>
          <w:sz w:val="28"/>
          <w:szCs w:val="28"/>
        </w:rPr>
        <w:t>-рс</w:t>
      </w:r>
    </w:p>
    <w:p w:rsidR="00722ADA" w:rsidRDefault="00722ADA" w:rsidP="00722ADA"/>
    <w:p w:rsidR="00722ADA" w:rsidRDefault="00722ADA" w:rsidP="00722ADA">
      <w:pPr>
        <w:pStyle w:val="2"/>
        <w:rPr>
          <w:sz w:val="28"/>
          <w:szCs w:val="28"/>
        </w:rPr>
      </w:pPr>
      <w:r w:rsidRPr="00425189">
        <w:pict>
          <v:line id="_x0000_s1027" style="position:absolute;z-index:251661312" from="268.4pt,.4pt" to="290pt,.4pt"/>
        </w:pict>
      </w:r>
      <w:r w:rsidRPr="00425189">
        <w:pict>
          <v:line id="_x0000_s1026" style="position:absolute;z-index:251660288" from="290pt,.4pt" to="290pt,22pt"/>
        </w:pict>
      </w:r>
      <w:r w:rsidRPr="00425189">
        <w:pict>
          <v:line id="_x0000_s1028" style="position:absolute;z-index:251662336" from="0,4.05pt" to="0,25.65pt"/>
        </w:pict>
      </w:r>
      <w:r w:rsidRPr="00425189">
        <w:pict>
          <v:line id="_x0000_s1029" style="position:absolute;z-index:251663360" from="0,4.05pt" to="21.6pt,4.05pt"/>
        </w:pict>
      </w:r>
      <w:r w:rsidRPr="00C05EFA">
        <w:rPr>
          <w:sz w:val="28"/>
          <w:szCs w:val="28"/>
        </w:rPr>
        <w:t xml:space="preserve">«Об утверждении Положения о </w:t>
      </w:r>
      <w:r>
        <w:rPr>
          <w:sz w:val="28"/>
          <w:szCs w:val="28"/>
        </w:rPr>
        <w:t>п</w:t>
      </w:r>
      <w:r w:rsidRPr="00C05EFA">
        <w:rPr>
          <w:sz w:val="28"/>
          <w:szCs w:val="28"/>
        </w:rPr>
        <w:t xml:space="preserve">орядке  </w:t>
      </w:r>
    </w:p>
    <w:p w:rsidR="00722ADA" w:rsidRDefault="00722ADA" w:rsidP="00722ADA">
      <w:pPr>
        <w:pStyle w:val="2"/>
        <w:rPr>
          <w:sz w:val="28"/>
          <w:szCs w:val="28"/>
        </w:rPr>
      </w:pPr>
      <w:r w:rsidRPr="00C05EFA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авления муниципальных гарантий </w:t>
      </w:r>
    </w:p>
    <w:p w:rsidR="00722ADA" w:rsidRDefault="00722ADA" w:rsidP="00722AD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Придолинного сельсовета  </w:t>
      </w:r>
      <w:r w:rsidRPr="00C05EFA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</w:t>
      </w:r>
    </w:p>
    <w:p w:rsidR="00722ADA" w:rsidRDefault="00722ADA" w:rsidP="00722AD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C05EF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722ADA" w:rsidRPr="00C05EFA" w:rsidRDefault="00722ADA" w:rsidP="00722ADA">
      <w:pPr>
        <w:rPr>
          <w:sz w:val="28"/>
          <w:szCs w:val="28"/>
        </w:rPr>
      </w:pPr>
    </w:p>
    <w:p w:rsidR="00722ADA" w:rsidRDefault="00722ADA" w:rsidP="00722ADA">
      <w:pPr>
        <w:rPr>
          <w:sz w:val="28"/>
          <w:szCs w:val="28"/>
        </w:rPr>
      </w:pPr>
    </w:p>
    <w:p w:rsidR="00722ADA" w:rsidRDefault="00722ADA" w:rsidP="00722ADA">
      <w:pPr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РФ и в целях совершенствования долговой политики Совет депутатов Придолинного сельсовета </w:t>
      </w:r>
      <w:r>
        <w:rPr>
          <w:sz w:val="28"/>
          <w:szCs w:val="28"/>
        </w:rPr>
        <w:t>Ташлинского района Оренбургской области</w:t>
      </w:r>
      <w:r>
        <w:rPr>
          <w:sz w:val="28"/>
        </w:rPr>
        <w:t xml:space="preserve"> РЕШИЛ:</w:t>
      </w:r>
    </w:p>
    <w:p w:rsidR="00722ADA" w:rsidRDefault="00722ADA" w:rsidP="00722ADA">
      <w:pPr>
        <w:ind w:firstLine="851"/>
        <w:jc w:val="both"/>
        <w:rPr>
          <w:sz w:val="28"/>
          <w:szCs w:val="28"/>
        </w:rPr>
      </w:pPr>
      <w:r w:rsidRPr="008C1ADF">
        <w:rPr>
          <w:sz w:val="28"/>
          <w:szCs w:val="28"/>
        </w:rPr>
        <w:t>1.</w:t>
      </w:r>
      <w:r>
        <w:rPr>
          <w:sz w:val="28"/>
          <w:szCs w:val="28"/>
        </w:rPr>
        <w:t xml:space="preserve">  Утвердить Положение  о порядке предоставления муниципальных гарантий Придолинного сельсовета  Ташлинского района Оренбургской области согласно приложению  к настоящему решению. </w:t>
      </w:r>
    </w:p>
    <w:p w:rsidR="00722ADA" w:rsidRDefault="00722ADA" w:rsidP="00722ADA">
      <w:pPr>
        <w:ind w:firstLine="851"/>
        <w:jc w:val="both"/>
        <w:rPr>
          <w:sz w:val="28"/>
          <w:szCs w:val="28"/>
        </w:rPr>
      </w:pPr>
      <w:r w:rsidRPr="00C32B6F">
        <w:rPr>
          <w:sz w:val="28"/>
          <w:szCs w:val="28"/>
        </w:rPr>
        <w:t>2</w:t>
      </w:r>
      <w:r>
        <w:rPr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решения возложить на специалиста 1 категории - бухгалтера администрации Придолинного сельсовета.</w:t>
      </w:r>
    </w:p>
    <w:p w:rsidR="00722ADA" w:rsidRPr="005736FC" w:rsidRDefault="00722ADA" w:rsidP="00722ADA">
      <w:pPr>
        <w:tabs>
          <w:tab w:val="left" w:pos="540"/>
          <w:tab w:val="left" w:pos="900"/>
          <w:tab w:val="left" w:pos="1080"/>
        </w:tabs>
        <w:ind w:right="99" w:firstLine="851"/>
        <w:jc w:val="both"/>
        <w:rPr>
          <w:sz w:val="28"/>
        </w:rPr>
      </w:pPr>
      <w:r>
        <w:rPr>
          <w:sz w:val="28"/>
        </w:rPr>
        <w:t xml:space="preserve">3.  </w:t>
      </w:r>
      <w:r w:rsidRPr="005736FC">
        <w:rPr>
          <w:sz w:val="28"/>
        </w:rPr>
        <w:t xml:space="preserve">Настоящее решение вступает в силу </w:t>
      </w:r>
      <w:r>
        <w:rPr>
          <w:sz w:val="28"/>
        </w:rPr>
        <w:t>после его официального обнародования</w:t>
      </w:r>
      <w:r w:rsidRPr="005736FC">
        <w:rPr>
          <w:sz w:val="28"/>
        </w:rPr>
        <w:t>.</w:t>
      </w:r>
    </w:p>
    <w:p w:rsidR="00722ADA" w:rsidRDefault="00722ADA" w:rsidP="00722ADA">
      <w:pPr>
        <w:ind w:firstLine="851"/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722ADA" w:rsidRDefault="00722ADA" w:rsidP="00722A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Д.М.Горбунова</w:t>
      </w: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</w:t>
      </w: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Default="00722ADA" w:rsidP="00722ADA">
      <w:pPr>
        <w:jc w:val="both"/>
        <w:rPr>
          <w:sz w:val="28"/>
          <w:szCs w:val="28"/>
        </w:rPr>
      </w:pPr>
    </w:p>
    <w:p w:rsidR="00722ADA" w:rsidRPr="00BC10E7" w:rsidRDefault="00722ADA" w:rsidP="00722ADA">
      <w:pPr>
        <w:jc w:val="right"/>
      </w:pPr>
      <w:r>
        <w:rPr>
          <w:sz w:val="28"/>
          <w:szCs w:val="28"/>
        </w:rPr>
        <w:t xml:space="preserve">                                                                       </w:t>
      </w:r>
      <w:r w:rsidRPr="00BC10E7">
        <w:t>Приложение</w:t>
      </w:r>
    </w:p>
    <w:p w:rsidR="00722ADA" w:rsidRPr="00BC10E7" w:rsidRDefault="00722ADA" w:rsidP="00722ADA">
      <w:pPr>
        <w:jc w:val="right"/>
      </w:pPr>
      <w:r w:rsidRPr="00BC10E7">
        <w:t xml:space="preserve">к решению Совета депутатов </w:t>
      </w:r>
    </w:p>
    <w:p w:rsidR="00722ADA" w:rsidRPr="00BC10E7" w:rsidRDefault="00722ADA" w:rsidP="00722ADA">
      <w:pPr>
        <w:jc w:val="right"/>
      </w:pPr>
      <w:r>
        <w:t>от 16.02.2015  №  29/128-рс</w:t>
      </w:r>
    </w:p>
    <w:p w:rsidR="00722ADA" w:rsidRPr="00582857" w:rsidRDefault="00722ADA" w:rsidP="00722ADA">
      <w:pPr>
        <w:jc w:val="both"/>
        <w:rPr>
          <w:sz w:val="28"/>
          <w:szCs w:val="28"/>
        </w:rPr>
      </w:pPr>
    </w:p>
    <w:p w:rsidR="00722ADA" w:rsidRPr="00F2712E" w:rsidRDefault="00722ADA" w:rsidP="00722ADA">
      <w:pPr>
        <w:jc w:val="center"/>
        <w:rPr>
          <w:b/>
          <w:sz w:val="28"/>
          <w:szCs w:val="28"/>
        </w:rPr>
      </w:pPr>
      <w:r w:rsidRPr="00F2712E">
        <w:rPr>
          <w:b/>
          <w:sz w:val="28"/>
          <w:szCs w:val="28"/>
        </w:rPr>
        <w:t xml:space="preserve">Положение </w:t>
      </w:r>
    </w:p>
    <w:p w:rsidR="00722ADA" w:rsidRDefault="00722ADA" w:rsidP="00722ADA">
      <w:pPr>
        <w:jc w:val="center"/>
        <w:rPr>
          <w:b/>
          <w:sz w:val="28"/>
          <w:szCs w:val="28"/>
        </w:rPr>
      </w:pPr>
      <w:r w:rsidRPr="00F2712E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порядке </w:t>
      </w:r>
      <w:r w:rsidRPr="00F2712E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F2712E">
        <w:rPr>
          <w:b/>
          <w:sz w:val="28"/>
          <w:szCs w:val="28"/>
        </w:rPr>
        <w:t xml:space="preserve"> муниципальных гарантий </w:t>
      </w:r>
      <w:r>
        <w:rPr>
          <w:b/>
          <w:sz w:val="28"/>
          <w:szCs w:val="28"/>
        </w:rPr>
        <w:t xml:space="preserve">Придолинного сельсовета  </w:t>
      </w:r>
      <w:r w:rsidRPr="00F27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Ташлинского района </w:t>
      </w:r>
      <w:r w:rsidRPr="00F2712E">
        <w:rPr>
          <w:b/>
          <w:sz w:val="28"/>
          <w:szCs w:val="28"/>
        </w:rPr>
        <w:t>Оренбургской области</w:t>
      </w:r>
    </w:p>
    <w:p w:rsidR="00722ADA" w:rsidRDefault="00722ADA" w:rsidP="00722ADA">
      <w:pPr>
        <w:ind w:firstLine="851"/>
        <w:jc w:val="both"/>
      </w:pPr>
    </w:p>
    <w:p w:rsidR="00722ADA" w:rsidRDefault="00722ADA" w:rsidP="00722ADA">
      <w:pPr>
        <w:ind w:firstLine="851"/>
        <w:jc w:val="both"/>
      </w:pPr>
    </w:p>
    <w:p w:rsidR="00722ADA" w:rsidRPr="00C05EFA" w:rsidRDefault="00722ADA" w:rsidP="00722A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05EF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22A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5A2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00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075A2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5" w:history="1">
        <w:r w:rsidRPr="00D910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91084">
        <w:rPr>
          <w:rFonts w:ascii="Times New Roman" w:hAnsi="Times New Roman" w:cs="Times New Roman"/>
          <w:sz w:val="28"/>
          <w:szCs w:val="28"/>
        </w:rPr>
        <w:t xml:space="preserve"> </w:t>
      </w:r>
      <w:r w:rsidRPr="000075A2">
        <w:rPr>
          <w:rFonts w:ascii="Times New Roman" w:hAnsi="Times New Roman" w:cs="Times New Roman"/>
          <w:sz w:val="28"/>
          <w:szCs w:val="28"/>
        </w:rPr>
        <w:t xml:space="preserve">Российской Федерации регулирует отношения,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075A2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 xml:space="preserve">Придолинного сельсовета  Ташлинского района Оренбургской области, </w:t>
      </w:r>
      <w:r w:rsidRPr="000075A2">
        <w:rPr>
          <w:rFonts w:ascii="Times New Roman" w:hAnsi="Times New Roman" w:cs="Times New Roman"/>
          <w:sz w:val="28"/>
          <w:szCs w:val="28"/>
        </w:rPr>
        <w:t xml:space="preserve">учетом, контролем и исполнением обязательств по предоставленным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075A2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0075A2">
        <w:rPr>
          <w:rFonts w:ascii="Times New Roman" w:hAnsi="Times New Roman" w:cs="Times New Roman"/>
          <w:sz w:val="28"/>
          <w:szCs w:val="28"/>
        </w:rPr>
        <w:t>, а также устанавливает полномочия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0075A2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075A2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Pr="00C0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0075A2">
        <w:rPr>
          <w:rFonts w:ascii="Times New Roman" w:hAnsi="Times New Roman" w:cs="Times New Roman"/>
          <w:sz w:val="28"/>
          <w:szCs w:val="28"/>
        </w:rPr>
        <w:t>.</w:t>
      </w:r>
    </w:p>
    <w:p w:rsidR="00722ADA" w:rsidRPr="006235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5DA">
        <w:rPr>
          <w:rFonts w:ascii="Times New Roman" w:hAnsi="Times New Roman" w:cs="Times New Roman"/>
          <w:sz w:val="28"/>
          <w:szCs w:val="28"/>
        </w:rPr>
        <w:t xml:space="preserve">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6235DA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 и определения:</w:t>
      </w:r>
    </w:p>
    <w:p w:rsidR="00722ADA" w:rsidRPr="006235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5DA">
        <w:rPr>
          <w:rFonts w:ascii="Times New Roman" w:hAnsi="Times New Roman" w:cs="Times New Roman"/>
          <w:sz w:val="28"/>
          <w:szCs w:val="28"/>
        </w:rPr>
        <w:t xml:space="preserve">бенефициар - лицо, в пользу которого предоставлена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235DA">
        <w:rPr>
          <w:rFonts w:ascii="Times New Roman" w:hAnsi="Times New Roman" w:cs="Times New Roman"/>
          <w:sz w:val="28"/>
          <w:szCs w:val="28"/>
        </w:rPr>
        <w:t xml:space="preserve"> гарантия;</w:t>
      </w:r>
    </w:p>
    <w:p w:rsidR="00722ADA" w:rsidRPr="006235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5DA">
        <w:rPr>
          <w:rFonts w:ascii="Times New Roman" w:hAnsi="Times New Roman" w:cs="Times New Roman"/>
          <w:sz w:val="28"/>
          <w:szCs w:val="28"/>
        </w:rPr>
        <w:t xml:space="preserve">гарант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0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 Ташлинского района Оренбургской области (далее – администрация сельсовета)</w:t>
      </w:r>
      <w:r w:rsidRPr="006235DA">
        <w:rPr>
          <w:rFonts w:ascii="Times New Roman" w:hAnsi="Times New Roman" w:cs="Times New Roman"/>
          <w:sz w:val="28"/>
          <w:szCs w:val="28"/>
        </w:rPr>
        <w:t>;</w:t>
      </w:r>
    </w:p>
    <w:p w:rsidR="00722ADA" w:rsidRPr="006235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235DA">
        <w:rPr>
          <w:rFonts w:ascii="Times New Roman" w:hAnsi="Times New Roman" w:cs="Times New Roman"/>
          <w:sz w:val="28"/>
          <w:szCs w:val="28"/>
        </w:rPr>
        <w:t xml:space="preserve"> гарантия</w:t>
      </w:r>
      <w:r w:rsidRPr="00C0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62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5D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235DA">
        <w:rPr>
          <w:rFonts w:ascii="Times New Roman" w:hAnsi="Times New Roman" w:cs="Times New Roman"/>
          <w:sz w:val="28"/>
          <w:szCs w:val="28"/>
        </w:rPr>
        <w:t xml:space="preserve">гарантия) - вид долгового обязательства, в силу которого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6235DA">
        <w:rPr>
          <w:rFonts w:ascii="Times New Roman" w:hAnsi="Times New Roman" w:cs="Times New Roman"/>
          <w:sz w:val="28"/>
          <w:szCs w:val="28"/>
        </w:rPr>
        <w:t xml:space="preserve"> (гарант) обязана при наступлении предусмотренного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35DA">
        <w:rPr>
          <w:rFonts w:ascii="Times New Roman" w:hAnsi="Times New Roman" w:cs="Times New Roman"/>
          <w:sz w:val="28"/>
          <w:szCs w:val="28"/>
        </w:rPr>
        <w:t xml:space="preserve"> гарантии события (далее - гарантийный случай)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35DA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722ADA" w:rsidRPr="006235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5DA">
        <w:rPr>
          <w:rFonts w:ascii="Times New Roman" w:hAnsi="Times New Roman" w:cs="Times New Roman"/>
          <w:sz w:val="28"/>
          <w:szCs w:val="28"/>
        </w:rPr>
        <w:t xml:space="preserve">претендент - юридическое лицо, заинтересованное в получении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235DA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722ADA" w:rsidRPr="006235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5DA">
        <w:rPr>
          <w:rFonts w:ascii="Times New Roman" w:hAnsi="Times New Roman" w:cs="Times New Roman"/>
          <w:sz w:val="28"/>
          <w:szCs w:val="28"/>
        </w:rPr>
        <w:t xml:space="preserve">принципал - получатель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235DA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722ADA" w:rsidRPr="003031F0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</w:t>
      </w:r>
      <w:r w:rsidRPr="006235DA">
        <w:rPr>
          <w:rFonts w:ascii="Times New Roman" w:hAnsi="Times New Roman" w:cs="Times New Roman"/>
          <w:sz w:val="28"/>
          <w:szCs w:val="28"/>
        </w:rPr>
        <w:t xml:space="preserve"> другие понятия и термины, применяемые в Бюджетном </w:t>
      </w:r>
      <w:hyperlink r:id="rId6" w:history="1">
        <w:r w:rsidRPr="003031F0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3031F0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7" w:history="1">
        <w:r w:rsidRPr="003031F0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3031F0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8" w:history="1">
        <w:r w:rsidRPr="003031F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3031F0">
        <w:rPr>
          <w:rFonts w:ascii="Times New Roman" w:hAnsi="Times New Roman" w:cs="Times New Roman"/>
          <w:sz w:val="28"/>
          <w:szCs w:val="28"/>
        </w:rPr>
        <w:t xml:space="preserve"> Оренбургской области "Об инвестиционной деятельности на территории Оренбургской области, осуществляемой в форме капитальных вложений".</w:t>
      </w:r>
    </w:p>
    <w:p w:rsidR="00722A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C05EFA" w:rsidRDefault="00722ADA" w:rsidP="00722ADA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5EFA">
        <w:rPr>
          <w:rFonts w:ascii="Times New Roman" w:hAnsi="Times New Roman" w:cs="Times New Roman"/>
          <w:b/>
          <w:sz w:val="28"/>
          <w:szCs w:val="28"/>
        </w:rPr>
        <w:t>Полномочия органов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Придолинного</w:t>
      </w:r>
      <w:r w:rsidRPr="00C05E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Ташлинского района Оренбургской области</w:t>
      </w:r>
      <w:r w:rsidRPr="00C05EFA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муниципальных гарантий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Придолинный сельсовет Ташлинского района Оренбургской области</w:t>
      </w:r>
      <w:r w:rsidRPr="009558B8">
        <w:rPr>
          <w:rFonts w:ascii="Times New Roman" w:hAnsi="Times New Roman" w:cs="Times New Roman"/>
          <w:sz w:val="28"/>
          <w:szCs w:val="28"/>
        </w:rPr>
        <w:t>: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1) устанавливает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558B8">
        <w:rPr>
          <w:rFonts w:ascii="Times New Roman" w:hAnsi="Times New Roman" w:cs="Times New Roman"/>
          <w:sz w:val="28"/>
          <w:szCs w:val="28"/>
        </w:rPr>
        <w:t>гарантий;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2) утверждает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 в составе </w:t>
      </w:r>
      <w:r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9558B8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3) устанавливает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558B8">
        <w:rPr>
          <w:rFonts w:ascii="Times New Roman" w:hAnsi="Times New Roman" w:cs="Times New Roman"/>
          <w:sz w:val="28"/>
          <w:szCs w:val="28"/>
        </w:rPr>
        <w:t xml:space="preserve"> внутреннего долга по состоянию на 1 января года, следующего за очередным финансовым годом и каждым годом планового периода, с указанием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8B8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гарантиям;</w:t>
      </w:r>
    </w:p>
    <w:p w:rsidR="00722ADA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>4) осуществляет иные полномочия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8B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местными нормативными правыми актами.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EFA">
        <w:rPr>
          <w:rFonts w:ascii="Times New Roman" w:hAnsi="Times New Roman" w:cs="Times New Roman"/>
          <w:sz w:val="28"/>
          <w:szCs w:val="28"/>
        </w:rPr>
        <w:t xml:space="preserve"> </w:t>
      </w:r>
      <w:r w:rsidRPr="009558B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Администрация  сельсовета</w:t>
      </w:r>
      <w:r w:rsidRPr="009558B8">
        <w:rPr>
          <w:rFonts w:ascii="Times New Roman" w:hAnsi="Times New Roman" w:cs="Times New Roman"/>
          <w:sz w:val="28"/>
          <w:szCs w:val="28"/>
        </w:rPr>
        <w:t>: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1) устанавливает перечень документов, необходимых для рассмотрения вопроса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2) принимает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 в форме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558B8">
        <w:rPr>
          <w:rFonts w:ascii="Times New Roman" w:hAnsi="Times New Roman" w:cs="Times New Roman"/>
          <w:sz w:val="28"/>
          <w:szCs w:val="28"/>
        </w:rPr>
        <w:t>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3) предоставляет от имени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95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558B8">
        <w:rPr>
          <w:rFonts w:ascii="Times New Roman" w:hAnsi="Times New Roman" w:cs="Times New Roman"/>
          <w:sz w:val="28"/>
          <w:szCs w:val="28"/>
        </w:rPr>
        <w:t>гарантии;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4) заключает договоры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гарантии, о переуступке гаранту прав требования бенефициара к принципалу, иные договоры (соглашения), связанные с предоставлением и исполнением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5) назначает агента в целях предоставления и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гарантий, а также ведения аналитического учета обязательств принципала, его поручителей (гарантов) и иных лиц в связи с предоставлением и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558B8">
        <w:rPr>
          <w:rFonts w:ascii="Times New Roman" w:hAnsi="Times New Roman" w:cs="Times New Roman"/>
          <w:sz w:val="28"/>
          <w:szCs w:val="28"/>
        </w:rPr>
        <w:t>гарантий;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>6) осуществляет иные полномочия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8B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администрации сельсовета</w:t>
      </w:r>
      <w:r w:rsidRPr="009558B8">
        <w:rPr>
          <w:rFonts w:ascii="Times New Roman" w:hAnsi="Times New Roman" w:cs="Times New Roman"/>
          <w:sz w:val="28"/>
          <w:szCs w:val="28"/>
        </w:rPr>
        <w:t>: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1) устанавливает порядок анализа финансового состояния принципала в целях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2) устанавливает порядок оценки надежности (ликвидности), банковской гарантии, поручительства, представляемых принципалом в качестве обеспечения,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>3) осуществляет анализ финансового состояния принципала в целях рассмот</w:t>
      </w:r>
      <w:r>
        <w:rPr>
          <w:rFonts w:ascii="Times New Roman" w:hAnsi="Times New Roman" w:cs="Times New Roman"/>
          <w:sz w:val="28"/>
          <w:szCs w:val="28"/>
        </w:rPr>
        <w:t>рения вопроса о предоставлении муниципальной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4) осуществляет оценку надежности (ликвидности) банковской гарантии, поручительства, представляемых принципалом в качестве </w:t>
      </w:r>
      <w:r w:rsidRPr="009558B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обеспечения, в целях рассмотрения вопроса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5) рассматривает документы и готовит заключения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6) готовит проекты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 </w:t>
      </w:r>
      <w:r w:rsidRPr="009558B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гарантий, организует работу по составлению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гарантий, договоров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гарантии, иных договоров (соглашений), связанных с предоставлением и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8B8">
        <w:rPr>
          <w:rFonts w:ascii="Times New Roman" w:hAnsi="Times New Roman" w:cs="Times New Roman"/>
          <w:sz w:val="28"/>
          <w:szCs w:val="28"/>
        </w:rPr>
        <w:t>гарантии;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>7) ведет учет выданных гарантий, исполнения обязате</w:t>
      </w:r>
      <w:r>
        <w:rPr>
          <w:rFonts w:ascii="Times New Roman" w:hAnsi="Times New Roman" w:cs="Times New Roman"/>
          <w:sz w:val="28"/>
          <w:szCs w:val="28"/>
        </w:rPr>
        <w:t>льств принципала, обеспеченных муниципальными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гарантиями, а также учет осуществления гарантом платежей по выданным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гарантиям;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8) отражает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8B8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9558B8">
        <w:rPr>
          <w:rFonts w:ascii="Times New Roman" w:hAnsi="Times New Roman" w:cs="Times New Roman"/>
          <w:sz w:val="28"/>
          <w:szCs w:val="28"/>
        </w:rPr>
        <w:t xml:space="preserve"> предоставление и исполнение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гарантий;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 xml:space="preserve">9) исполняет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8B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722ADA" w:rsidRPr="009558B8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8B8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8B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ADA" w:rsidRPr="005872DC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2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72DC">
        <w:rPr>
          <w:rFonts w:ascii="Times New Roman" w:hAnsi="Times New Roman" w:cs="Times New Roman"/>
          <w:sz w:val="28"/>
          <w:szCs w:val="28"/>
        </w:rPr>
        <w:t xml:space="preserve">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87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872DC">
        <w:rPr>
          <w:rFonts w:ascii="Times New Roman" w:hAnsi="Times New Roman" w:cs="Times New Roman"/>
          <w:sz w:val="28"/>
          <w:szCs w:val="28"/>
        </w:rPr>
        <w:t xml:space="preserve">, реализующие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872DC">
        <w:rPr>
          <w:rFonts w:ascii="Times New Roman" w:hAnsi="Times New Roman" w:cs="Times New Roman"/>
          <w:sz w:val="28"/>
          <w:szCs w:val="28"/>
        </w:rPr>
        <w:t xml:space="preserve">политику в соответствующей отрасли (далее - отраслевые органы), рассматривают документы и готовят заключения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872DC">
        <w:rPr>
          <w:rFonts w:ascii="Times New Roman" w:hAnsi="Times New Roman" w:cs="Times New Roman"/>
          <w:sz w:val="28"/>
          <w:szCs w:val="28"/>
        </w:rPr>
        <w:t>гарантий.</w:t>
      </w:r>
    </w:p>
    <w:p w:rsidR="00722ADA" w:rsidRPr="005872DC" w:rsidRDefault="00722ADA" w:rsidP="00722ADA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</w:p>
    <w:p w:rsidR="00722ADA" w:rsidRPr="0079314E" w:rsidRDefault="00722ADA" w:rsidP="00722ADA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314E">
        <w:rPr>
          <w:rFonts w:ascii="Times New Roman" w:hAnsi="Times New Roman" w:cs="Times New Roman"/>
          <w:b/>
          <w:sz w:val="28"/>
          <w:szCs w:val="28"/>
        </w:rPr>
        <w:t>Предел обязательств по муниципальным гарантиям</w:t>
      </w:r>
    </w:p>
    <w:p w:rsidR="00722ADA" w:rsidRPr="00DC5691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3031F0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C5691">
        <w:rPr>
          <w:rFonts w:ascii="Times New Roman" w:hAnsi="Times New Roman" w:cs="Times New Roman"/>
          <w:sz w:val="28"/>
          <w:szCs w:val="28"/>
        </w:rPr>
        <w:t xml:space="preserve"> гарантии предоставляются на цели и в пределах общей суммы гарантий, указанных в </w:t>
      </w:r>
      <w:r>
        <w:rPr>
          <w:rFonts w:ascii="Times New Roman" w:hAnsi="Times New Roman" w:cs="Times New Roman"/>
          <w:sz w:val="28"/>
          <w:szCs w:val="28"/>
        </w:rPr>
        <w:t>решении о районном</w:t>
      </w:r>
      <w:r w:rsidRPr="00DC5691">
        <w:rPr>
          <w:rFonts w:ascii="Times New Roman" w:hAnsi="Times New Roman" w:cs="Times New Roman"/>
          <w:sz w:val="28"/>
          <w:szCs w:val="28"/>
        </w:rPr>
        <w:t xml:space="preserve"> бюджете на очередной </w:t>
      </w:r>
      <w:r w:rsidRPr="00732347">
        <w:rPr>
          <w:rFonts w:ascii="Times New Roman" w:hAnsi="Times New Roman" w:cs="Times New Roman"/>
          <w:sz w:val="28"/>
          <w:szCs w:val="28"/>
        </w:rPr>
        <w:t xml:space="preserve">финансовый год и плановый период, согласно </w:t>
      </w:r>
      <w:r w:rsidRPr="003031F0">
        <w:rPr>
          <w:rFonts w:ascii="Times New Roman" w:hAnsi="Times New Roman" w:cs="Times New Roman"/>
          <w:sz w:val="28"/>
          <w:szCs w:val="28"/>
        </w:rPr>
        <w:t xml:space="preserve">программе муниципальных  гарантий </w:t>
      </w: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Pr="003031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22ADA" w:rsidRPr="00732347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гарантии</w:t>
      </w:r>
      <w:r w:rsidRPr="00732347">
        <w:rPr>
          <w:rFonts w:ascii="Times New Roman" w:hAnsi="Times New Roman" w:cs="Times New Roman"/>
          <w:sz w:val="28"/>
          <w:szCs w:val="28"/>
        </w:rPr>
        <w:t xml:space="preserve"> предоставляются в валюте Российской Федерации на безвозмездной основе и предусматривают субсидиарную ответственность гаранта по обеспеченному им обязательству принципала.</w:t>
      </w:r>
    </w:p>
    <w:p w:rsidR="00722ADA" w:rsidRPr="00732347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32347">
        <w:rPr>
          <w:rFonts w:ascii="Times New Roman" w:hAnsi="Times New Roman" w:cs="Times New Roman"/>
          <w:sz w:val="28"/>
          <w:szCs w:val="28"/>
        </w:rPr>
        <w:t xml:space="preserve"> гарантии предоставляются в качестве обеспечения надлежащего исполнения обязательств, по которым бенефициары установлены в момент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32347">
        <w:rPr>
          <w:rFonts w:ascii="Times New Roman" w:hAnsi="Times New Roman" w:cs="Times New Roman"/>
          <w:sz w:val="28"/>
          <w:szCs w:val="28"/>
        </w:rPr>
        <w:t xml:space="preserve">ной гарантии, а также обязательств, по которым невозможно установить бенефициара в момент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32347">
        <w:rPr>
          <w:rFonts w:ascii="Times New Roman" w:hAnsi="Times New Roman" w:cs="Times New Roman"/>
          <w:sz w:val="28"/>
          <w:szCs w:val="28"/>
        </w:rPr>
        <w:t>ной гарантии или бенефициарами является неопределенный круг лиц.</w:t>
      </w:r>
    </w:p>
    <w:p w:rsidR="00722ADA" w:rsidRPr="00732347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2347">
        <w:rPr>
          <w:rFonts w:ascii="Times New Roman" w:hAnsi="Times New Roman" w:cs="Times New Roman"/>
          <w:sz w:val="28"/>
          <w:szCs w:val="28"/>
        </w:rPr>
        <w:t xml:space="preserve"> гарантией устанавливается объем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Придолинного сельсовета   </w:t>
      </w:r>
      <w:r w:rsidRPr="00732347">
        <w:rPr>
          <w:rFonts w:ascii="Times New Roman" w:hAnsi="Times New Roman" w:cs="Times New Roman"/>
          <w:sz w:val="28"/>
          <w:szCs w:val="28"/>
        </w:rPr>
        <w:t xml:space="preserve"> и предельная сумма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32347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722ADA" w:rsidRPr="00732347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гарантия</w:t>
      </w:r>
      <w:r w:rsidRPr="00732347">
        <w:rPr>
          <w:rFonts w:ascii="Times New Roman" w:hAnsi="Times New Roman" w:cs="Times New Roman"/>
          <w:sz w:val="28"/>
          <w:szCs w:val="28"/>
        </w:rPr>
        <w:t xml:space="preserve"> предоставляется для обеспечения как уже </w:t>
      </w:r>
      <w:r w:rsidRPr="00732347">
        <w:rPr>
          <w:rFonts w:ascii="Times New Roman" w:hAnsi="Times New Roman" w:cs="Times New Roman"/>
          <w:sz w:val="28"/>
          <w:szCs w:val="28"/>
        </w:rPr>
        <w:lastRenderedPageBreak/>
        <w:t>возникших обязательств принципала, так и обязательств принципала, которые возникнут в будущем.</w:t>
      </w:r>
    </w:p>
    <w:p w:rsidR="00722ADA" w:rsidRPr="00732347" w:rsidRDefault="00722ADA" w:rsidP="00722A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347">
        <w:rPr>
          <w:rFonts w:ascii="Times New Roman" w:hAnsi="Times New Roman" w:cs="Times New Roman"/>
          <w:sz w:val="28"/>
          <w:szCs w:val="28"/>
        </w:rPr>
        <w:t xml:space="preserve">Не обеспечивается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2347">
        <w:rPr>
          <w:rFonts w:ascii="Times New Roman" w:hAnsi="Times New Roman" w:cs="Times New Roman"/>
          <w:sz w:val="28"/>
          <w:szCs w:val="28"/>
        </w:rPr>
        <w:t xml:space="preserve"> гарантией исполнение обязательств принципала по уплате штрафов, комиссий, пени, процентов за просрочку погашения задолженности по обязательству (основному долгу) и за просрочку уплаты процентов и иных платежей по обязательству.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347">
        <w:rPr>
          <w:rFonts w:ascii="Times New Roman" w:hAnsi="Times New Roman" w:cs="Times New Roman"/>
          <w:sz w:val="28"/>
          <w:szCs w:val="28"/>
        </w:rPr>
        <w:t xml:space="preserve">7. Предусмотренное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2347">
        <w:rPr>
          <w:rFonts w:ascii="Times New Roman" w:hAnsi="Times New Roman" w:cs="Times New Roman"/>
          <w:sz w:val="28"/>
          <w:szCs w:val="28"/>
        </w:rPr>
        <w:t xml:space="preserve"> гарантией обязательство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732347">
        <w:rPr>
          <w:rFonts w:ascii="Times New Roman" w:hAnsi="Times New Roman" w:cs="Times New Roman"/>
          <w:sz w:val="28"/>
          <w:szCs w:val="28"/>
        </w:rPr>
        <w:t xml:space="preserve"> перед бенефициаром ограничивается уплатой суммы не исполненных на момент предъявления требования бенефициара обязательств принципала, обеспеченных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2347">
        <w:rPr>
          <w:rFonts w:ascii="Times New Roman" w:hAnsi="Times New Roman" w:cs="Times New Roman"/>
          <w:sz w:val="28"/>
          <w:szCs w:val="28"/>
        </w:rPr>
        <w:t xml:space="preserve"> гарантией, но не более суммы, на </w:t>
      </w:r>
      <w:r w:rsidRPr="009D2641">
        <w:rPr>
          <w:rFonts w:ascii="Times New Roman" w:hAnsi="Times New Roman" w:cs="Times New Roman"/>
          <w:sz w:val="28"/>
          <w:szCs w:val="28"/>
        </w:rPr>
        <w:t>которую выдана муниципальная гарантия.</w:t>
      </w:r>
    </w:p>
    <w:p w:rsidR="00722ADA" w:rsidRDefault="00722ADA" w:rsidP="00722A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ADA" w:rsidRPr="0079314E" w:rsidRDefault="00722ADA" w:rsidP="00722AD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314E">
        <w:rPr>
          <w:rFonts w:ascii="Times New Roman" w:hAnsi="Times New Roman" w:cs="Times New Roman"/>
          <w:b/>
          <w:sz w:val="28"/>
          <w:szCs w:val="28"/>
        </w:rPr>
        <w:t>4. Претенденты на получение муниципальных гарантий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 xml:space="preserve">1.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D2641">
        <w:rPr>
          <w:rFonts w:ascii="Times New Roman" w:hAnsi="Times New Roman" w:cs="Times New Roman"/>
          <w:sz w:val="28"/>
          <w:szCs w:val="28"/>
        </w:rPr>
        <w:t xml:space="preserve"> гарантий могут претендовать: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3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9D2641">
        <w:rPr>
          <w:rFonts w:ascii="Times New Roman" w:hAnsi="Times New Roman" w:cs="Times New Roman"/>
          <w:sz w:val="28"/>
          <w:szCs w:val="28"/>
        </w:rPr>
        <w:t>) юридические лица, реализующие приоритетные инвестиционные проекты на территории</w:t>
      </w:r>
      <w:r w:rsidRPr="0079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9D2641">
        <w:rPr>
          <w:rFonts w:ascii="Times New Roman" w:hAnsi="Times New Roman" w:cs="Times New Roman"/>
          <w:sz w:val="28"/>
          <w:szCs w:val="28"/>
        </w:rPr>
        <w:t>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9D2641">
        <w:rPr>
          <w:rFonts w:ascii="Times New Roman" w:hAnsi="Times New Roman" w:cs="Times New Roman"/>
          <w:sz w:val="28"/>
          <w:szCs w:val="28"/>
        </w:rPr>
        <w:t xml:space="preserve">) хозяйственные общества, доля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Придолинного сельсовета  </w:t>
      </w:r>
      <w:r w:rsidRPr="009D2641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составляет не менее 50 процентов,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2641">
        <w:rPr>
          <w:rFonts w:ascii="Times New Roman" w:hAnsi="Times New Roman" w:cs="Times New Roman"/>
          <w:sz w:val="28"/>
          <w:szCs w:val="28"/>
        </w:rPr>
        <w:t xml:space="preserve"> унитарные предприятия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9D2641">
        <w:rPr>
          <w:rFonts w:ascii="Times New Roman" w:hAnsi="Times New Roman" w:cs="Times New Roman"/>
          <w:sz w:val="28"/>
          <w:szCs w:val="28"/>
        </w:rPr>
        <w:t>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2641">
        <w:rPr>
          <w:rFonts w:ascii="Times New Roman" w:hAnsi="Times New Roman" w:cs="Times New Roman"/>
          <w:sz w:val="28"/>
          <w:szCs w:val="28"/>
        </w:rPr>
        <w:t xml:space="preserve">) иные юридические лица, за исключением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9D264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унитарных предприятий.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 xml:space="preserve">2.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D2641">
        <w:rPr>
          <w:rFonts w:ascii="Times New Roman" w:hAnsi="Times New Roman" w:cs="Times New Roman"/>
          <w:sz w:val="28"/>
          <w:szCs w:val="28"/>
        </w:rPr>
        <w:t>гарантий не могут претендовать: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>1) юридические лица, находящиеся в процессе реорганизации или ликвидации;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>2) юридические лица, в отношении которых возбуждено дело о несостоятельности (банкротстве);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>3) юридические лица, на имущество которых обращено взыскание в порядке, установленном действующим законодательством;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>4) юридические лица, имеющие просроченную задолженность по уплате обязательных платежей в бюджетную систему Российской Федерации;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>5) юридические лица имеющие просроченную задолженность по денежным обязательствам перед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9D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9D2641">
        <w:rPr>
          <w:rFonts w:ascii="Times New Roman" w:hAnsi="Times New Roman" w:cs="Times New Roman"/>
          <w:sz w:val="28"/>
          <w:szCs w:val="28"/>
        </w:rPr>
        <w:t>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 xml:space="preserve">6) юридические лица имеющие неурегулированные обязательства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D2641">
        <w:rPr>
          <w:rFonts w:ascii="Times New Roman" w:hAnsi="Times New Roman" w:cs="Times New Roman"/>
          <w:sz w:val="28"/>
          <w:szCs w:val="28"/>
        </w:rPr>
        <w:t xml:space="preserve"> гарантиям, ранее предоставленным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сельсоветом</w:t>
      </w:r>
      <w:r w:rsidRPr="009D2641">
        <w:rPr>
          <w:rFonts w:ascii="Times New Roman" w:hAnsi="Times New Roman" w:cs="Times New Roman"/>
          <w:sz w:val="28"/>
          <w:szCs w:val="28"/>
        </w:rPr>
        <w:t>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2641">
        <w:rPr>
          <w:rFonts w:ascii="Times New Roman" w:hAnsi="Times New Roman" w:cs="Times New Roman"/>
          <w:sz w:val="28"/>
          <w:szCs w:val="28"/>
        </w:rPr>
        <w:t xml:space="preserve">) юридические лица в случае нецелевого использования средств, ранее полученных под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2641">
        <w:rPr>
          <w:rFonts w:ascii="Times New Roman" w:hAnsi="Times New Roman" w:cs="Times New Roman"/>
          <w:sz w:val="28"/>
          <w:szCs w:val="28"/>
        </w:rPr>
        <w:t>ную гарантию.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79314E" w:rsidRDefault="00722ADA" w:rsidP="00722ADA">
      <w:pPr>
        <w:pStyle w:val="ConsPlusNormal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314E">
        <w:rPr>
          <w:rFonts w:ascii="Times New Roman" w:hAnsi="Times New Roman" w:cs="Times New Roman"/>
          <w:b/>
          <w:sz w:val="28"/>
          <w:szCs w:val="28"/>
        </w:rPr>
        <w:t>5. Условия предоставления муниципальных гарантий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2641">
        <w:rPr>
          <w:rFonts w:ascii="Times New Roman" w:hAnsi="Times New Roman" w:cs="Times New Roman"/>
          <w:sz w:val="28"/>
          <w:szCs w:val="28"/>
        </w:rPr>
        <w:t xml:space="preserve">ная гарантия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 </w:t>
      </w:r>
      <w:r w:rsidRPr="009D264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Pr="009D2641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D264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9D2641">
        <w:rPr>
          <w:rFonts w:ascii="Times New Roman" w:hAnsi="Times New Roman" w:cs="Times New Roman"/>
          <w:sz w:val="28"/>
          <w:szCs w:val="28"/>
        </w:rPr>
        <w:t xml:space="preserve">и договора о </w:t>
      </w:r>
      <w:r w:rsidRPr="009D264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2641">
        <w:rPr>
          <w:rFonts w:ascii="Times New Roman" w:hAnsi="Times New Roman" w:cs="Times New Roman"/>
          <w:sz w:val="28"/>
          <w:szCs w:val="28"/>
        </w:rPr>
        <w:t>ной гарантии.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2641">
        <w:rPr>
          <w:rFonts w:ascii="Times New Roman" w:hAnsi="Times New Roman" w:cs="Times New Roman"/>
          <w:sz w:val="28"/>
          <w:szCs w:val="28"/>
        </w:rPr>
        <w:t xml:space="preserve"> гарантии предоставляются при соблюдении следующих условий: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>1) проведение анализа финансового состояния принципала;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 xml:space="preserve">2) предоставление принципалом соответствующего требованиям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2641">
        <w:rPr>
          <w:rFonts w:ascii="Times New Roman" w:hAnsi="Times New Roman" w:cs="Times New Roman"/>
          <w:sz w:val="28"/>
          <w:szCs w:val="28"/>
        </w:rPr>
        <w:t>ной гарантии;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641">
        <w:rPr>
          <w:rFonts w:ascii="Times New Roman" w:hAnsi="Times New Roman" w:cs="Times New Roman"/>
          <w:sz w:val="28"/>
          <w:szCs w:val="28"/>
        </w:rPr>
        <w:t xml:space="preserve">3) отсутствие у принципала, его поручителей (гарантов) просроченной задолженности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местным</w:t>
      </w:r>
      <w:r w:rsidRPr="009D2641">
        <w:rPr>
          <w:rFonts w:ascii="Times New Roman" w:hAnsi="Times New Roman" w:cs="Times New Roman"/>
          <w:sz w:val="28"/>
          <w:szCs w:val="28"/>
        </w:rPr>
        <w:t xml:space="preserve"> бюджетом, по обязательным платежам в бюджетную систему Российской Федерации, неурегулированных обязательств по гарантиям, предоставленным </w:t>
      </w:r>
      <w:r>
        <w:rPr>
          <w:rFonts w:ascii="Times New Roman" w:hAnsi="Times New Roman" w:cs="Times New Roman"/>
          <w:sz w:val="28"/>
          <w:szCs w:val="28"/>
        </w:rPr>
        <w:t>Ташлинским районом</w:t>
      </w:r>
      <w:r w:rsidRPr="009D2641">
        <w:rPr>
          <w:rFonts w:ascii="Times New Roman" w:hAnsi="Times New Roman" w:cs="Times New Roman"/>
          <w:sz w:val="28"/>
          <w:szCs w:val="28"/>
        </w:rPr>
        <w:t>.</w:t>
      </w:r>
    </w:p>
    <w:p w:rsidR="00722ADA" w:rsidRPr="009D2641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2641">
        <w:rPr>
          <w:rFonts w:ascii="Times New Roman" w:hAnsi="Times New Roman" w:cs="Times New Roman"/>
          <w:sz w:val="28"/>
          <w:szCs w:val="28"/>
        </w:rPr>
        <w:t xml:space="preserve">. Юридическим лицам, реализующим приоритетные инвестиционные проекты на территории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9D2641">
        <w:rPr>
          <w:rFonts w:ascii="Times New Roman" w:hAnsi="Times New Roman" w:cs="Times New Roman"/>
          <w:sz w:val="28"/>
          <w:szCs w:val="28"/>
        </w:rPr>
        <w:t xml:space="preserve">, хозяйственным обществам, доля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Придолинного сельсовета </w:t>
      </w:r>
      <w:r w:rsidRPr="009D2641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составляет не менее 50 процентов,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2641">
        <w:rPr>
          <w:rFonts w:ascii="Times New Roman" w:hAnsi="Times New Roman" w:cs="Times New Roman"/>
          <w:sz w:val="28"/>
          <w:szCs w:val="28"/>
        </w:rPr>
        <w:t xml:space="preserve"> гарантии предоставляются с уступкой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2641">
        <w:rPr>
          <w:rFonts w:ascii="Times New Roman" w:hAnsi="Times New Roman" w:cs="Times New Roman"/>
          <w:sz w:val="28"/>
          <w:szCs w:val="28"/>
        </w:rPr>
        <w:t xml:space="preserve"> прав требования бенефициара к принципалу, по обязательствам которого предоставлена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2641">
        <w:rPr>
          <w:rFonts w:ascii="Times New Roman" w:hAnsi="Times New Roman" w:cs="Times New Roman"/>
          <w:sz w:val="28"/>
          <w:szCs w:val="28"/>
        </w:rPr>
        <w:t xml:space="preserve">ная гарантия.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 Исполнение таких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2641">
        <w:rPr>
          <w:rFonts w:ascii="Times New Roman" w:hAnsi="Times New Roman" w:cs="Times New Roman"/>
          <w:sz w:val="28"/>
          <w:szCs w:val="28"/>
        </w:rPr>
        <w:t>ных гарантий обусловлено уступкой гаранту прав требования бенефициара к принципалу и учитывается в исто</w:t>
      </w:r>
      <w:r>
        <w:rPr>
          <w:rFonts w:ascii="Times New Roman" w:hAnsi="Times New Roman" w:cs="Times New Roman"/>
          <w:sz w:val="28"/>
          <w:szCs w:val="28"/>
        </w:rPr>
        <w:t>чниках финансирования дефицита местного бюджета</w:t>
      </w:r>
      <w:r w:rsidRPr="009D2641">
        <w:rPr>
          <w:rFonts w:ascii="Times New Roman" w:hAnsi="Times New Roman" w:cs="Times New Roman"/>
          <w:sz w:val="28"/>
          <w:szCs w:val="28"/>
        </w:rPr>
        <w:t>.</w:t>
      </w:r>
    </w:p>
    <w:p w:rsidR="00722ADA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2641">
        <w:rPr>
          <w:rFonts w:ascii="Times New Roman" w:hAnsi="Times New Roman" w:cs="Times New Roman"/>
          <w:sz w:val="28"/>
          <w:szCs w:val="28"/>
        </w:rPr>
        <w:t xml:space="preserve">. Иным юридическим лицам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2641">
        <w:rPr>
          <w:rFonts w:ascii="Times New Roman" w:hAnsi="Times New Roman" w:cs="Times New Roman"/>
          <w:sz w:val="28"/>
          <w:szCs w:val="28"/>
        </w:rPr>
        <w:t xml:space="preserve"> гарантии предоставляются с правом регрессных требований гаранта к принципалу или с уступкой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D2641">
        <w:rPr>
          <w:rFonts w:ascii="Times New Roman" w:hAnsi="Times New Roman" w:cs="Times New Roman"/>
          <w:sz w:val="28"/>
          <w:szCs w:val="28"/>
        </w:rPr>
        <w:t xml:space="preserve">прав требования бенефициара к принципалу, по обязательствам которого предоставлена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D2641">
        <w:rPr>
          <w:rFonts w:ascii="Times New Roman" w:hAnsi="Times New Roman" w:cs="Times New Roman"/>
          <w:sz w:val="28"/>
          <w:szCs w:val="28"/>
        </w:rPr>
        <w:t xml:space="preserve"> гарантия. Исполнение таких 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9D2641">
        <w:rPr>
          <w:rFonts w:ascii="Times New Roman" w:hAnsi="Times New Roman" w:cs="Times New Roman"/>
          <w:sz w:val="28"/>
          <w:szCs w:val="28"/>
        </w:rPr>
        <w:t xml:space="preserve">ных гарантий учитывается в источниках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D2641">
        <w:rPr>
          <w:rFonts w:ascii="Times New Roman" w:hAnsi="Times New Roman" w:cs="Times New Roman"/>
          <w:sz w:val="28"/>
          <w:szCs w:val="28"/>
        </w:rPr>
        <w:t>.</w:t>
      </w:r>
    </w:p>
    <w:p w:rsidR="00722ADA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79314E" w:rsidRDefault="00722ADA" w:rsidP="00722AD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314E">
        <w:rPr>
          <w:rFonts w:ascii="Times New Roman" w:hAnsi="Times New Roman" w:cs="Times New Roman"/>
          <w:b/>
          <w:sz w:val="28"/>
          <w:szCs w:val="28"/>
        </w:rPr>
        <w:t>6. Обеспечение исполнения обязательств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14E">
        <w:rPr>
          <w:rFonts w:ascii="Times New Roman" w:hAnsi="Times New Roman" w:cs="Times New Roman"/>
          <w:b/>
          <w:sz w:val="28"/>
          <w:szCs w:val="28"/>
        </w:rPr>
        <w:t xml:space="preserve"> принципала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 xml:space="preserve">1. В качестве обеспечения исполнения обязательств принципала по удовлетворению регрессного требования гаранта к нему в связи с исполнением в полном объеме или в какой-либо части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27492">
        <w:rPr>
          <w:rFonts w:ascii="Times New Roman" w:hAnsi="Times New Roman" w:cs="Times New Roman"/>
          <w:sz w:val="28"/>
          <w:szCs w:val="28"/>
        </w:rPr>
        <w:t xml:space="preserve"> гарантии может приниматься один или несколько из следующих видов обеспечения: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>1) муниципальные гарантии;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>2) поручительство;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27492">
        <w:rPr>
          <w:rFonts w:ascii="Times New Roman" w:hAnsi="Times New Roman" w:cs="Times New Roman"/>
          <w:sz w:val="28"/>
          <w:szCs w:val="28"/>
        </w:rPr>
        <w:t xml:space="preserve">банковская гарантия кредитной организации, не являющейся кредитором принципала по кредиту, который планируется обеспечить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27492">
        <w:rPr>
          <w:rFonts w:ascii="Times New Roman" w:hAnsi="Times New Roman" w:cs="Times New Roman"/>
          <w:sz w:val="28"/>
          <w:szCs w:val="28"/>
        </w:rPr>
        <w:t>ной гарантией;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lastRenderedPageBreak/>
        <w:t>4) залог имущества принципала или третьего лица. Предметом залога не может являться имущество, которое: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 xml:space="preserve">а) находится в собственности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A27492">
        <w:rPr>
          <w:rFonts w:ascii="Times New Roman" w:hAnsi="Times New Roman" w:cs="Times New Roman"/>
          <w:sz w:val="28"/>
          <w:szCs w:val="28"/>
        </w:rPr>
        <w:t>;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>б) не может быть предметом залога в соответствии с законодательством Российской Федерации;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>в) имеет степень износа свыше 70 процентов на момент заключения договора о залоге;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>г) является предметом залога по другим обязательствам.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 xml:space="preserve">2. Оценка имущества, предоставляемого в залог, осуществляется в соответствии с законодательством Российской Федерации. Отчет об оценке имущества, предоставляемого в залог, должен быть составлен не позднее чем за 6 месяцев до дня заключения договора залога. Имущество, предоставляемое в залог, подлежит страхованию в соответствии с действующим законодательством на сумму не менее его рыночной </w:t>
      </w:r>
      <w:r w:rsidRPr="00841B5E">
        <w:rPr>
          <w:rFonts w:ascii="Times New Roman" w:hAnsi="Times New Roman" w:cs="Times New Roman"/>
          <w:sz w:val="28"/>
          <w:szCs w:val="28"/>
        </w:rPr>
        <w:t>стои</w:t>
      </w:r>
      <w:r>
        <w:rPr>
          <w:rFonts w:ascii="Times New Roman" w:hAnsi="Times New Roman" w:cs="Times New Roman"/>
          <w:sz w:val="28"/>
          <w:szCs w:val="28"/>
        </w:rPr>
        <w:t xml:space="preserve">мости с указанием администрации сельсовета </w:t>
      </w:r>
      <w:r w:rsidRPr="00841B5E">
        <w:rPr>
          <w:rFonts w:ascii="Times New Roman" w:hAnsi="Times New Roman" w:cs="Times New Roman"/>
          <w:sz w:val="28"/>
          <w:szCs w:val="28"/>
        </w:rPr>
        <w:t>в качестве</w:t>
      </w:r>
      <w:r w:rsidRPr="00A27492">
        <w:rPr>
          <w:rFonts w:ascii="Times New Roman" w:hAnsi="Times New Roman" w:cs="Times New Roman"/>
          <w:sz w:val="28"/>
          <w:szCs w:val="28"/>
        </w:rPr>
        <w:t xml:space="preserve"> выгодоприобретателя и остается в пользовании у залогодателя. Оформление залога, оценка и страхование передаваемого в залог имущества осуществляются залогодателем за свой счет.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 xml:space="preserve">3. Размер обеспечения исполнения обязательств принципала по удовлетворению регрессного требования гаранта к нему в связи с исполнением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27492">
        <w:rPr>
          <w:rFonts w:ascii="Times New Roman" w:hAnsi="Times New Roman" w:cs="Times New Roman"/>
          <w:sz w:val="28"/>
          <w:szCs w:val="28"/>
        </w:rPr>
        <w:t xml:space="preserve">ной гарантии должен быть не менее 100 процентов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27492">
        <w:rPr>
          <w:rFonts w:ascii="Times New Roman" w:hAnsi="Times New Roman" w:cs="Times New Roman"/>
          <w:sz w:val="28"/>
          <w:szCs w:val="28"/>
        </w:rPr>
        <w:t>ной гарантии. Обеспечение исполнения обязательств должно иметь высокую степень ликвидности.</w:t>
      </w:r>
    </w:p>
    <w:p w:rsidR="00722ADA" w:rsidRPr="00A27492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92">
        <w:rPr>
          <w:rFonts w:ascii="Times New Roman" w:hAnsi="Times New Roman" w:cs="Times New Roman"/>
          <w:sz w:val="28"/>
          <w:szCs w:val="28"/>
        </w:rPr>
        <w:t xml:space="preserve">4. Не допускается принятие в качестве обеспечения исполнения обязательств принципала муниципальных гарантий публично-правовых образований, поручительств и гарантий юридических лиц, имеющих просроченную задолженность по обязательным платежам или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районным</w:t>
      </w:r>
      <w:r w:rsidRPr="00A27492">
        <w:rPr>
          <w:rFonts w:ascii="Times New Roman" w:hAnsi="Times New Roman" w:cs="Times New Roman"/>
          <w:sz w:val="28"/>
          <w:szCs w:val="28"/>
        </w:rPr>
        <w:t xml:space="preserve"> бюджетом, а также поручительств и гарантий юридических лиц, величина чистых активов которых меньше величины, равной трехкратной сумме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27492">
        <w:rPr>
          <w:rFonts w:ascii="Times New Roman" w:hAnsi="Times New Roman" w:cs="Times New Roman"/>
          <w:sz w:val="28"/>
          <w:szCs w:val="28"/>
        </w:rPr>
        <w:t>ной гарантии.</w:t>
      </w:r>
    </w:p>
    <w:p w:rsidR="00722ADA" w:rsidRDefault="00722ADA" w:rsidP="00722ADA">
      <w:pPr>
        <w:pStyle w:val="ConsPlusNormal"/>
        <w:ind w:firstLine="540"/>
        <w:jc w:val="both"/>
      </w:pPr>
    </w:p>
    <w:p w:rsidR="00722ADA" w:rsidRPr="002B3DA2" w:rsidRDefault="00722ADA" w:rsidP="00722AD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DA2">
        <w:rPr>
          <w:rFonts w:ascii="Times New Roman" w:hAnsi="Times New Roman" w:cs="Times New Roman"/>
          <w:b/>
          <w:sz w:val="28"/>
          <w:szCs w:val="28"/>
        </w:rPr>
        <w:t>7. Принятие решения о предоставлении гарантии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4"/>
      <w:bookmarkEnd w:id="2"/>
      <w:r w:rsidRPr="004E1094">
        <w:rPr>
          <w:rFonts w:ascii="Times New Roman" w:hAnsi="Times New Roman" w:cs="Times New Roman"/>
          <w:sz w:val="28"/>
          <w:szCs w:val="28"/>
        </w:rPr>
        <w:t xml:space="preserve">1. Претендент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сельсовета  </w:t>
      </w:r>
      <w:r w:rsidRPr="004E1094">
        <w:rPr>
          <w:rFonts w:ascii="Times New Roman" w:hAnsi="Times New Roman" w:cs="Times New Roman"/>
          <w:sz w:val="28"/>
          <w:szCs w:val="28"/>
        </w:rPr>
        <w:t xml:space="preserve"> документы согласно перечню, утвержденному </w:t>
      </w:r>
      <w:r>
        <w:rPr>
          <w:rFonts w:ascii="Times New Roman" w:hAnsi="Times New Roman" w:cs="Times New Roman"/>
          <w:sz w:val="28"/>
          <w:szCs w:val="28"/>
        </w:rPr>
        <w:t>администрацией Придолинного сельсовета</w:t>
      </w:r>
      <w:r w:rsidRPr="004E1094">
        <w:rPr>
          <w:rFonts w:ascii="Times New Roman" w:hAnsi="Times New Roman" w:cs="Times New Roman"/>
          <w:sz w:val="28"/>
          <w:szCs w:val="28"/>
        </w:rPr>
        <w:t>.</w:t>
      </w:r>
    </w:p>
    <w:p w:rsidR="00722ADA" w:rsidRPr="00A573AC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5"/>
      <w:bookmarkEnd w:id="3"/>
      <w:r w:rsidRPr="00A573AC">
        <w:rPr>
          <w:rFonts w:ascii="Times New Roman" w:hAnsi="Times New Roman" w:cs="Times New Roman"/>
          <w:sz w:val="28"/>
          <w:szCs w:val="28"/>
        </w:rPr>
        <w:t xml:space="preserve">2. По поручению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Pr="00A573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573AC">
        <w:rPr>
          <w:rFonts w:ascii="Times New Roman" w:hAnsi="Times New Roman" w:cs="Times New Roman"/>
          <w:sz w:val="28"/>
          <w:szCs w:val="28"/>
        </w:rPr>
        <w:t xml:space="preserve"> администрации сельсовета в 10-дневный срок, рассмотрев представленные документы, готовят заключения о возможности предоставления муниципальной гарантии.  </w:t>
      </w:r>
    </w:p>
    <w:p w:rsidR="00722ADA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администрации сельсовета  </w:t>
      </w:r>
      <w:r w:rsidRPr="004E1094">
        <w:rPr>
          <w:rFonts w:ascii="Times New Roman" w:hAnsi="Times New Roman" w:cs="Times New Roman"/>
          <w:sz w:val="28"/>
          <w:szCs w:val="28"/>
        </w:rPr>
        <w:t xml:space="preserve"> на основании документов, указанных </w:t>
      </w:r>
      <w:r w:rsidRPr="00F13F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4" w:history="1">
        <w:r w:rsidRPr="00F13FF6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F13F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5" w:history="1">
        <w:r w:rsidRPr="00F13F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E109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4E1094">
        <w:rPr>
          <w:rFonts w:ascii="Times New Roman" w:hAnsi="Times New Roman" w:cs="Times New Roman"/>
          <w:sz w:val="28"/>
          <w:szCs w:val="28"/>
        </w:rPr>
        <w:t xml:space="preserve">, осуществляет проверку соблюдения претендентом требований,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4E1094">
        <w:rPr>
          <w:rFonts w:ascii="Times New Roman" w:hAnsi="Times New Roman" w:cs="Times New Roman"/>
          <w:sz w:val="28"/>
          <w:szCs w:val="28"/>
        </w:rPr>
        <w:t xml:space="preserve">, проводит анализ финансового состояния </w:t>
      </w:r>
      <w:r w:rsidRPr="004E1094">
        <w:rPr>
          <w:rFonts w:ascii="Times New Roman" w:hAnsi="Times New Roman" w:cs="Times New Roman"/>
          <w:sz w:val="28"/>
          <w:szCs w:val="28"/>
        </w:rPr>
        <w:lastRenderedPageBreak/>
        <w:t xml:space="preserve">претендента, а также анализ предложений претендента по способам обеспечения регрессных требований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>ной гарантии, в том числе финансового состояния поручителей и гарантов претендента, и в течение 30 дней со дня поступления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A573AC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Pr="004E1094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F13F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5" w:history="1">
        <w:r w:rsidRPr="00F13FF6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4E109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раздела</w:t>
      </w:r>
      <w:r w:rsidRPr="004E1094">
        <w:rPr>
          <w:rFonts w:ascii="Times New Roman" w:hAnsi="Times New Roman" w:cs="Times New Roman"/>
          <w:sz w:val="28"/>
          <w:szCs w:val="28"/>
        </w:rPr>
        <w:t xml:space="preserve">, и документов, представленных претендентом, готовит заключение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 xml:space="preserve">ной гарантии и направляет его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4E1094">
        <w:rPr>
          <w:rFonts w:ascii="Times New Roman" w:hAnsi="Times New Roman" w:cs="Times New Roman"/>
          <w:sz w:val="28"/>
          <w:szCs w:val="28"/>
        </w:rPr>
        <w:t>для принятия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1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претендента осуществляется в установленном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администрации сельсовета</w:t>
      </w:r>
      <w:r w:rsidRPr="004E1094">
        <w:rPr>
          <w:rFonts w:ascii="Times New Roman" w:hAnsi="Times New Roman" w:cs="Times New Roman"/>
          <w:sz w:val="28"/>
          <w:szCs w:val="28"/>
        </w:rPr>
        <w:t xml:space="preserve"> порядке на основании представленных претендентом документов, с выходом по месту нахождения претендента.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В случае, если претендент реализует приоритетный инвестиционный проект либо его инвестиционный проект участвует в отборе для включения в Реестр приоритетных инвестиционных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администрации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4E1094">
        <w:rPr>
          <w:rFonts w:ascii="Times New Roman" w:hAnsi="Times New Roman" w:cs="Times New Roman"/>
          <w:sz w:val="28"/>
          <w:szCs w:val="28"/>
        </w:rPr>
        <w:t xml:space="preserve"> после получения документов, указанных </w:t>
      </w:r>
      <w:r w:rsidRPr="00F13F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4" w:history="1">
        <w:r w:rsidRPr="00F13FF6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F13FF6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 проверку соблюдения претендентом</w:t>
      </w:r>
      <w:r w:rsidRPr="004E1094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4E1094">
        <w:rPr>
          <w:rFonts w:ascii="Times New Roman" w:hAnsi="Times New Roman" w:cs="Times New Roman"/>
          <w:sz w:val="28"/>
          <w:szCs w:val="28"/>
        </w:rPr>
        <w:t xml:space="preserve">, проводит анализ финансового состояния претендента и в течение 30 дней со дня поступления документов, необходимых для рассмотрения вопроса о возможности предоставления мер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1094">
        <w:rPr>
          <w:rFonts w:ascii="Times New Roman" w:hAnsi="Times New Roman" w:cs="Times New Roman"/>
          <w:sz w:val="28"/>
          <w:szCs w:val="28"/>
        </w:rPr>
        <w:t xml:space="preserve"> поддержки в форме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>ной гарантии, готовит заключение о возм</w:t>
      </w:r>
      <w:r>
        <w:rPr>
          <w:rFonts w:ascii="Times New Roman" w:hAnsi="Times New Roman" w:cs="Times New Roman"/>
          <w:sz w:val="28"/>
          <w:szCs w:val="28"/>
        </w:rPr>
        <w:t>ожности предоставления муниципаль</w:t>
      </w:r>
      <w:r w:rsidRPr="004E1094">
        <w:rPr>
          <w:rFonts w:ascii="Times New Roman" w:hAnsi="Times New Roman" w:cs="Times New Roman"/>
          <w:sz w:val="28"/>
          <w:szCs w:val="28"/>
        </w:rPr>
        <w:t xml:space="preserve">ной гарантии и направляет его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4E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E1094">
        <w:rPr>
          <w:rFonts w:ascii="Times New Roman" w:hAnsi="Times New Roman" w:cs="Times New Roman"/>
          <w:sz w:val="28"/>
          <w:szCs w:val="28"/>
        </w:rPr>
        <w:t>, для принятия соответствующего решения.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администрации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4E1094">
        <w:rPr>
          <w:rFonts w:ascii="Times New Roman" w:hAnsi="Times New Roman" w:cs="Times New Roman"/>
          <w:sz w:val="28"/>
          <w:szCs w:val="28"/>
        </w:rPr>
        <w:t xml:space="preserve"> возвращает документы с указанием причин возврата в случае, если претендент: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>1) представил необходимые документы не в полном объеме;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>2) сообщил о себе ложные сведения;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>3) находится в процессе реорганизации, ликвидации или банкротства;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4) имеет просроченную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Придолинным сельсоветом</w:t>
      </w:r>
      <w:r w:rsidRPr="004E1094">
        <w:rPr>
          <w:rFonts w:ascii="Times New Roman" w:hAnsi="Times New Roman" w:cs="Times New Roman"/>
          <w:sz w:val="28"/>
          <w:szCs w:val="28"/>
        </w:rPr>
        <w:t xml:space="preserve">, по обязательным платежам в бюджетную систему Российской Федерации, а также неурегулированные обязательства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 xml:space="preserve">ным гарантиям, ранее предоставленным </w:t>
      </w:r>
      <w:r>
        <w:rPr>
          <w:rFonts w:ascii="Times New Roman" w:hAnsi="Times New Roman" w:cs="Times New Roman"/>
          <w:sz w:val="28"/>
          <w:szCs w:val="28"/>
        </w:rPr>
        <w:t>Придолинным сельсоветом</w:t>
      </w:r>
      <w:r w:rsidRPr="004E1094">
        <w:rPr>
          <w:rFonts w:ascii="Times New Roman" w:hAnsi="Times New Roman" w:cs="Times New Roman"/>
          <w:sz w:val="28"/>
          <w:szCs w:val="28"/>
        </w:rPr>
        <w:t>;</w:t>
      </w:r>
    </w:p>
    <w:p w:rsidR="00722ADA" w:rsidRPr="00F13FF6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5) не представил обеспечение исполнения обязательств по удовлетворению регрессного требования гаранта в связи с исполнением в полном объеме или в какой-либо части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 xml:space="preserve">ной гарантии (за исключением случаев, когда претендентом являются муниципальное образование, являющееся получателем дотации на выравнивание бюджетной обеспеченности, или юридические лица, указанные </w:t>
      </w:r>
      <w:r w:rsidRPr="00F13F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3" w:history="1">
        <w:r w:rsidRPr="00F13FF6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F13F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4" w:history="1">
        <w:r w:rsidRPr="00F13FF6">
          <w:rPr>
            <w:rFonts w:ascii="Times New Roman" w:hAnsi="Times New Roman" w:cs="Times New Roman"/>
            <w:sz w:val="28"/>
            <w:szCs w:val="28"/>
          </w:rPr>
          <w:t>3 части 1 раздела</w:t>
        </w:r>
      </w:hyperlink>
      <w:r w:rsidRPr="00F13FF6">
        <w:rPr>
          <w:rFonts w:ascii="Times New Roman" w:hAnsi="Times New Roman" w:cs="Times New Roman"/>
          <w:sz w:val="28"/>
          <w:szCs w:val="28"/>
        </w:rPr>
        <w:t xml:space="preserve"> 4 настоящего Положения);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>6) имеет превышение предельных значений дефицита местного бюджета, предельных объемов муниципального долга и расходов по его обслуживанию (для муниципальных образований).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 xml:space="preserve">ная гарантия не предоставляется при наличии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администрации сельсовета </w:t>
      </w:r>
      <w:r w:rsidRPr="004E1094">
        <w:rPr>
          <w:rFonts w:ascii="Times New Roman" w:hAnsi="Times New Roman" w:cs="Times New Roman"/>
          <w:sz w:val="28"/>
          <w:szCs w:val="28"/>
        </w:rPr>
        <w:t>о неудовлетворительном финансовом состоянии претендента, подготовленного в соответствии с установленным им порядком анализа финансового состояния принципала.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6.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1094">
        <w:rPr>
          <w:rFonts w:ascii="Times New Roman" w:hAnsi="Times New Roman" w:cs="Times New Roman"/>
          <w:sz w:val="28"/>
          <w:szCs w:val="28"/>
        </w:rPr>
        <w:t xml:space="preserve"> гарантии принимается в форме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4E1094">
        <w:rPr>
          <w:rFonts w:ascii="Times New Roman" w:hAnsi="Times New Roman" w:cs="Times New Roman"/>
          <w:sz w:val="28"/>
          <w:szCs w:val="28"/>
        </w:rPr>
        <w:t xml:space="preserve"> в пределах суммы предоставляемых гарантий,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4E1094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период.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В решении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>ной гарантии должны быть указаны: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лицо, в обеспечение исполнения обязательств которого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>ная гарантия;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предел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1094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722ADA" w:rsidRPr="004E109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>направление (цель) гарантирования;</w:t>
      </w:r>
    </w:p>
    <w:p w:rsidR="00722ADA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94">
        <w:rPr>
          <w:rFonts w:ascii="Times New Roman" w:hAnsi="Times New Roman" w:cs="Times New Roman"/>
          <w:sz w:val="28"/>
          <w:szCs w:val="28"/>
        </w:rPr>
        <w:t xml:space="preserve">основные условия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E1094">
        <w:rPr>
          <w:rFonts w:ascii="Times New Roman" w:hAnsi="Times New Roman" w:cs="Times New Roman"/>
          <w:sz w:val="28"/>
          <w:szCs w:val="28"/>
        </w:rPr>
        <w:t>ной гарантии.</w:t>
      </w:r>
    </w:p>
    <w:p w:rsidR="00722ADA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2B3DA2" w:rsidRDefault="00722ADA" w:rsidP="00722AD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DA2">
        <w:rPr>
          <w:rFonts w:ascii="Times New Roman" w:hAnsi="Times New Roman" w:cs="Times New Roman"/>
          <w:b/>
          <w:sz w:val="28"/>
          <w:szCs w:val="28"/>
        </w:rPr>
        <w:t>8. Предоставление муниципальной гарантии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1.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уполномоченный орган администрации сельсовета   </w:t>
      </w:r>
      <w:r w:rsidRPr="003826F3">
        <w:rPr>
          <w:rFonts w:ascii="Times New Roman" w:hAnsi="Times New Roman" w:cs="Times New Roman"/>
          <w:sz w:val="28"/>
          <w:szCs w:val="28"/>
        </w:rPr>
        <w:t xml:space="preserve"> организует работу по оформлению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826F3">
        <w:rPr>
          <w:rFonts w:ascii="Times New Roman" w:hAnsi="Times New Roman" w:cs="Times New Roman"/>
          <w:sz w:val="28"/>
          <w:szCs w:val="28"/>
        </w:rPr>
        <w:t xml:space="preserve"> гарантии, проекта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3826F3">
        <w:rPr>
          <w:rFonts w:ascii="Times New Roman" w:hAnsi="Times New Roman" w:cs="Times New Roman"/>
          <w:sz w:val="28"/>
          <w:szCs w:val="28"/>
        </w:rPr>
        <w:t>й гарантии и иных необходимых договоров и документов.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 </w:t>
      </w:r>
      <w:r w:rsidRPr="003826F3">
        <w:rPr>
          <w:rFonts w:ascii="Times New Roman" w:hAnsi="Times New Roman" w:cs="Times New Roman"/>
          <w:sz w:val="28"/>
          <w:szCs w:val="28"/>
        </w:rPr>
        <w:t xml:space="preserve"> выдает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3826F3">
        <w:rPr>
          <w:rFonts w:ascii="Times New Roman" w:hAnsi="Times New Roman" w:cs="Times New Roman"/>
          <w:sz w:val="28"/>
          <w:szCs w:val="28"/>
        </w:rPr>
        <w:t xml:space="preserve"> гарантию в письменной форме после заключения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 и иных необходимых договоров.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 с правом регрессного требования принципал до выдачи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 обязан предоставить обеспечение исполнения своих обязательств по удовлетворению регрессного требования гаранта к нему в связи с исполнением в полном объеме или в какой-либо части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гарантии. При отказе принципала заключить договор залога имущества либо предоставить иные виды обеспечения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ная гарантия не выдается.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3.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 заключается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826F3">
        <w:rPr>
          <w:rFonts w:ascii="Times New Roman" w:hAnsi="Times New Roman" w:cs="Times New Roman"/>
          <w:sz w:val="28"/>
          <w:szCs w:val="28"/>
        </w:rPr>
        <w:t xml:space="preserve">, принципалом и бенефициаром. В случае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 заключается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3826F3">
        <w:rPr>
          <w:rFonts w:ascii="Times New Roman" w:hAnsi="Times New Roman" w:cs="Times New Roman"/>
          <w:sz w:val="28"/>
          <w:szCs w:val="28"/>
        </w:rPr>
        <w:t xml:space="preserve"> и принципалом.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4. В договоре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 указываются: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1) наименование гаранта и наименование органа, выдавшего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ную гарантию от имени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826F3">
        <w:rPr>
          <w:rFonts w:ascii="Times New Roman" w:hAnsi="Times New Roman" w:cs="Times New Roman"/>
          <w:sz w:val="28"/>
          <w:szCs w:val="28"/>
        </w:rPr>
        <w:t>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2) основания для выдачи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3) наименование и иные сведения о принципале, бенефициаре (если возможно установить бенефициара в момент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гарантии);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lastRenderedPageBreak/>
        <w:t xml:space="preserve">4) обязательство, в обеспечение которого выдается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ная гарантия;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5) объем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 и предельная сумма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>6) определение гарантийного случая;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7) условия отзыва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 (за исключением случаев предоставления безотзывной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гарантии), в том числе: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а) внесение не согласованных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 </w:t>
      </w:r>
      <w:r w:rsidRPr="003826F3">
        <w:rPr>
          <w:rFonts w:ascii="Times New Roman" w:hAnsi="Times New Roman" w:cs="Times New Roman"/>
          <w:sz w:val="28"/>
          <w:szCs w:val="28"/>
        </w:rPr>
        <w:t xml:space="preserve"> изменений в договор, обязательства по которому обеспечены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гарантией;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б) нецелевое использование средств, полученных под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ную гарантию;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>в) неспособность принципала предоставить иное или дополнительное обеспечение своих обязательств по удовлетворению регрессного требования гаранта в случае его недостаточности, утраты или ухудшения финансового состояния принципала (поручителей или гарантов принципала);</w:t>
      </w:r>
    </w:p>
    <w:p w:rsidR="00722ADA" w:rsidRPr="00F13FF6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1"/>
      <w:bookmarkEnd w:id="4"/>
      <w:r w:rsidRPr="003826F3">
        <w:rPr>
          <w:rFonts w:ascii="Times New Roman" w:hAnsi="Times New Roman" w:cs="Times New Roman"/>
          <w:sz w:val="28"/>
          <w:szCs w:val="28"/>
        </w:rPr>
        <w:t xml:space="preserve">г) исключение реализуемого принципалом, указанным в </w:t>
      </w:r>
      <w:hyperlink w:anchor="Par73" w:history="1">
        <w:r w:rsidRPr="00F13FF6">
          <w:rPr>
            <w:rFonts w:ascii="Times New Roman" w:hAnsi="Times New Roman" w:cs="Times New Roman"/>
            <w:sz w:val="28"/>
            <w:szCs w:val="28"/>
          </w:rPr>
          <w:t>пункте 2 части 1 раздела</w:t>
        </w:r>
      </w:hyperlink>
      <w:r w:rsidRPr="00F13FF6">
        <w:rPr>
          <w:rFonts w:ascii="Times New Roman" w:hAnsi="Times New Roman" w:cs="Times New Roman"/>
          <w:sz w:val="28"/>
          <w:szCs w:val="28"/>
        </w:rPr>
        <w:t xml:space="preserve"> 4 настоящего Положения, инвестиционного проекта из реестра приоритетных инвестиционных проектов сельсовета, по которым предоставляются меры муниципальной поддержки;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6">
        <w:rPr>
          <w:rFonts w:ascii="Times New Roman" w:hAnsi="Times New Roman" w:cs="Times New Roman"/>
          <w:sz w:val="28"/>
          <w:szCs w:val="28"/>
        </w:rPr>
        <w:t xml:space="preserve">д) приватизация хозяйственного общества, указанного в </w:t>
      </w:r>
      <w:bookmarkStart w:id="5" w:name="OLE_LINK1"/>
      <w:bookmarkStart w:id="6" w:name="OLE_LINK2"/>
      <w:r w:rsidRPr="00F13FF6">
        <w:rPr>
          <w:rFonts w:ascii="Times New Roman" w:hAnsi="Times New Roman" w:cs="Times New Roman"/>
          <w:sz w:val="28"/>
          <w:szCs w:val="28"/>
        </w:rPr>
        <w:fldChar w:fldCharType="begin"/>
      </w:r>
      <w:r w:rsidRPr="00F13FF6">
        <w:rPr>
          <w:rFonts w:ascii="Times New Roman" w:hAnsi="Times New Roman" w:cs="Times New Roman"/>
          <w:sz w:val="28"/>
          <w:szCs w:val="28"/>
        </w:rPr>
        <w:instrText xml:space="preserve">HYPERLINK \l Par73  </w:instrText>
      </w:r>
      <w:r w:rsidRPr="00F13FF6">
        <w:rPr>
          <w:rFonts w:ascii="Times New Roman" w:hAnsi="Times New Roman" w:cs="Times New Roman"/>
          <w:sz w:val="28"/>
          <w:szCs w:val="28"/>
        </w:rPr>
        <w:fldChar w:fldCharType="separate"/>
      </w:r>
      <w:r w:rsidRPr="00F13FF6">
        <w:rPr>
          <w:rFonts w:ascii="Times New Roman" w:hAnsi="Times New Roman" w:cs="Times New Roman"/>
          <w:sz w:val="28"/>
          <w:szCs w:val="28"/>
        </w:rPr>
        <w:t>пункте 2 части 1 раздела</w:t>
      </w:r>
      <w:r w:rsidRPr="00F13FF6">
        <w:rPr>
          <w:rFonts w:ascii="Times New Roman" w:hAnsi="Times New Roman" w:cs="Times New Roman"/>
          <w:sz w:val="28"/>
          <w:szCs w:val="28"/>
        </w:rPr>
        <w:fldChar w:fldCharType="end"/>
      </w:r>
      <w:r w:rsidRPr="00F13FF6">
        <w:rPr>
          <w:rFonts w:ascii="Times New Roman" w:hAnsi="Times New Roman" w:cs="Times New Roman"/>
          <w:sz w:val="28"/>
          <w:szCs w:val="28"/>
        </w:rPr>
        <w:t xml:space="preserve"> 4 настоящего По</w:t>
      </w:r>
      <w:bookmarkEnd w:id="5"/>
      <w:bookmarkEnd w:id="6"/>
      <w:r w:rsidRPr="00F13FF6">
        <w:rPr>
          <w:rFonts w:ascii="Times New Roman" w:hAnsi="Times New Roman" w:cs="Times New Roman"/>
          <w:sz w:val="28"/>
          <w:szCs w:val="28"/>
        </w:rPr>
        <w:t>ложения, в результате которой доля соб</w:t>
      </w:r>
      <w:r w:rsidRPr="003826F3">
        <w:rPr>
          <w:rFonts w:ascii="Times New Roman" w:hAnsi="Times New Roman" w:cs="Times New Roman"/>
          <w:sz w:val="28"/>
          <w:szCs w:val="28"/>
        </w:rPr>
        <w:t xml:space="preserve">ственности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6F3">
        <w:rPr>
          <w:rFonts w:ascii="Times New Roman" w:hAnsi="Times New Roman" w:cs="Times New Roman"/>
          <w:sz w:val="28"/>
          <w:szCs w:val="28"/>
        </w:rPr>
        <w:t xml:space="preserve"> в уставном капитале составила менее 50 процентов;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8) вступление в силу (дата выдачи) и срок действия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9) порядок исполнения гарантом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>10) права и обязанности сторон;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11) порядок и условия сокращения предельной суммы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 и (или) исполнении обязате</w:t>
      </w:r>
      <w:r>
        <w:rPr>
          <w:rFonts w:ascii="Times New Roman" w:hAnsi="Times New Roman" w:cs="Times New Roman"/>
          <w:sz w:val="28"/>
          <w:szCs w:val="28"/>
        </w:rPr>
        <w:t>льств принципала, обеспеченных 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гарантией;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12) порядок и случаи прекращения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ной гарантии;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>13) наличие или отсутствие права регрессного требования;</w:t>
      </w:r>
    </w:p>
    <w:p w:rsidR="00722ADA" w:rsidRPr="003826F3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14) меры ответственности принципала за нецелевое использование средств, полученных под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>ную гарантию;</w:t>
      </w:r>
    </w:p>
    <w:p w:rsidR="00722ADA" w:rsidRPr="00F13FF6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6F3">
        <w:rPr>
          <w:rFonts w:ascii="Times New Roman" w:hAnsi="Times New Roman" w:cs="Times New Roman"/>
          <w:sz w:val="28"/>
          <w:szCs w:val="28"/>
        </w:rPr>
        <w:t xml:space="preserve">15) иные условия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26F3">
        <w:rPr>
          <w:rFonts w:ascii="Times New Roman" w:hAnsi="Times New Roman" w:cs="Times New Roman"/>
          <w:sz w:val="28"/>
          <w:szCs w:val="28"/>
        </w:rPr>
        <w:t xml:space="preserve">ной гарантии, а также сведения, определенные </w:t>
      </w:r>
      <w:r w:rsidRPr="00F13FF6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9" w:history="1">
        <w:r w:rsidRPr="00F13F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3FF6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Оренбургской области, постановлениями Правительства Оренбургской области и правовыми актами </w:t>
      </w:r>
      <w:r>
        <w:rPr>
          <w:rFonts w:ascii="Times New Roman" w:hAnsi="Times New Roman" w:cs="Times New Roman"/>
          <w:sz w:val="28"/>
          <w:szCs w:val="28"/>
        </w:rPr>
        <w:t>Придолинного</w:t>
      </w:r>
      <w:r w:rsidRPr="00F13FF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22ADA" w:rsidRPr="00F13FF6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F6">
        <w:rPr>
          <w:rFonts w:ascii="Times New Roman" w:hAnsi="Times New Roman" w:cs="Times New Roman"/>
          <w:sz w:val="28"/>
          <w:szCs w:val="28"/>
        </w:rPr>
        <w:t xml:space="preserve">5. В договоре о предоставлении муниципальной гарантии и муниципальной гарантии, предоставляемой юридическим лицам, указанным в </w:t>
      </w:r>
      <w:hyperlink w:anchor="Par73" w:history="1">
        <w:r w:rsidRPr="00F13FF6">
          <w:rPr>
            <w:rFonts w:ascii="Times New Roman" w:hAnsi="Times New Roman" w:cs="Times New Roman"/>
            <w:sz w:val="28"/>
            <w:szCs w:val="28"/>
          </w:rPr>
          <w:t>пункте 2 части 1 раздела</w:t>
        </w:r>
      </w:hyperlink>
      <w:r w:rsidRPr="00F13FF6">
        <w:rPr>
          <w:rFonts w:ascii="Times New Roman" w:hAnsi="Times New Roman" w:cs="Times New Roman"/>
          <w:sz w:val="28"/>
          <w:szCs w:val="28"/>
        </w:rPr>
        <w:t xml:space="preserve"> 4 настоящего Положения, должно содержаться условие отзыва муниципальной гарантии, указанное в </w:t>
      </w:r>
      <w:hyperlink w:anchor="Par151" w:history="1">
        <w:r w:rsidRPr="00F13FF6">
          <w:rPr>
            <w:rFonts w:ascii="Times New Roman" w:hAnsi="Times New Roman" w:cs="Times New Roman"/>
            <w:sz w:val="28"/>
            <w:szCs w:val="28"/>
          </w:rPr>
          <w:t>подпункте "г" пункта 7 части 4</w:t>
        </w:r>
      </w:hyperlink>
      <w:r w:rsidRPr="00F13FF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22ADA" w:rsidRDefault="00722ADA" w:rsidP="00722ADA">
      <w:pPr>
        <w:pStyle w:val="ConsPlusNormal"/>
        <w:ind w:firstLine="540"/>
        <w:jc w:val="both"/>
      </w:pPr>
    </w:p>
    <w:p w:rsidR="00722ADA" w:rsidRDefault="00722ADA" w:rsidP="00722AD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2ADA" w:rsidRPr="002B3DA2" w:rsidRDefault="00722ADA" w:rsidP="00722AD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DA2">
        <w:rPr>
          <w:rFonts w:ascii="Times New Roman" w:hAnsi="Times New Roman" w:cs="Times New Roman"/>
          <w:b/>
          <w:sz w:val="28"/>
          <w:szCs w:val="28"/>
        </w:rPr>
        <w:t>9. Учет и контроль предоставленных муниципальных гарантий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1. Общая сумма обязательств, вытекающих из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ных гарантий, предоставленных в валюте Российской Федерации, включается в состав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ного внутреннего долга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042F49">
        <w:rPr>
          <w:rFonts w:ascii="Times New Roman" w:hAnsi="Times New Roman" w:cs="Times New Roman"/>
          <w:sz w:val="28"/>
          <w:szCs w:val="28"/>
        </w:rPr>
        <w:t xml:space="preserve"> как вид долгового обязательства.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2. Предоставление и исполнение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ной гарантии подлежит отражению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ной долговой книге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42F49">
        <w:rPr>
          <w:rFonts w:ascii="Times New Roman" w:hAnsi="Times New Roman" w:cs="Times New Roman"/>
          <w:sz w:val="28"/>
          <w:szCs w:val="28"/>
        </w:rPr>
        <w:t>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администрации сельсовета </w:t>
      </w:r>
      <w:r w:rsidRPr="00042F49">
        <w:rPr>
          <w:rFonts w:ascii="Times New Roman" w:hAnsi="Times New Roman" w:cs="Times New Roman"/>
          <w:sz w:val="28"/>
          <w:szCs w:val="28"/>
        </w:rPr>
        <w:t xml:space="preserve">ведет учет выданных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ных гарантий, исполнения обязательств принципала, обеспеченных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ными гарантиями, осуществления гарантом платежей по выданным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ным гарантиям, а также учет сокращения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ного внутреннего долга </w:t>
      </w:r>
      <w:r>
        <w:rPr>
          <w:rFonts w:ascii="Times New Roman" w:hAnsi="Times New Roman" w:cs="Times New Roman"/>
          <w:sz w:val="28"/>
          <w:szCs w:val="28"/>
        </w:rPr>
        <w:t xml:space="preserve">Придолинного сельсовета  </w:t>
      </w:r>
      <w:r w:rsidRPr="00042F49">
        <w:rPr>
          <w:rFonts w:ascii="Times New Roman" w:hAnsi="Times New Roman" w:cs="Times New Roman"/>
          <w:sz w:val="28"/>
          <w:szCs w:val="28"/>
        </w:rPr>
        <w:t xml:space="preserve"> в случае исполнения принципалами либо третьими лицами обязательств принципала и в случае осуществления гарантом платежей по выданным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>ным гарантиям.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4. До полного исполнения обязательств, обеспеченных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ной гарантией, 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администрации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</w:t>
      </w:r>
      <w:r w:rsidRPr="00042F49">
        <w:rPr>
          <w:rFonts w:ascii="Times New Roman" w:hAnsi="Times New Roman" w:cs="Times New Roman"/>
          <w:sz w:val="28"/>
          <w:szCs w:val="28"/>
        </w:rPr>
        <w:t>ведет учет обеспечительных обязательств, а также в соответствии с условиями заключен</w:t>
      </w:r>
      <w:r>
        <w:rPr>
          <w:rFonts w:ascii="Times New Roman" w:hAnsi="Times New Roman" w:cs="Times New Roman"/>
          <w:sz w:val="28"/>
          <w:szCs w:val="28"/>
        </w:rPr>
        <w:t>ного договора о предоставлении муниципаль</w:t>
      </w:r>
      <w:r w:rsidRPr="00042F49">
        <w:rPr>
          <w:rFonts w:ascii="Times New Roman" w:hAnsi="Times New Roman" w:cs="Times New Roman"/>
          <w:sz w:val="28"/>
          <w:szCs w:val="28"/>
        </w:rPr>
        <w:t>ной гарантии осуществляет проверку финансового состояния принципала (при необходимости - его поручителей и гарантов), достаточности суммы предоставленного обеспечения.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5. При выявлении недостаточности имеющегося обеспечения исполнения обязательств по гарантии или существенного ухудшения финансового состояния принципала (его поручителей и гарантов) обеспечение исполнения обязательств принципала подлежит полной или частичной замене в целях приведения его в соответствие установленным требованиям. При неспособности принципала представить иное или дополнительное обеспечение исполнения своих обязательств, а также в случае нецелевого использования средств, полученных под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ную гарантию,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ная гарантия подлежит отзыву (кроме случаев предоставления безотзывной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042F49">
        <w:rPr>
          <w:rFonts w:ascii="Times New Roman" w:hAnsi="Times New Roman" w:cs="Times New Roman"/>
          <w:sz w:val="28"/>
          <w:szCs w:val="28"/>
        </w:rPr>
        <w:t>ной гарантии).</w:t>
      </w:r>
    </w:p>
    <w:p w:rsidR="00722ADA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6. Контроль за целевым использованием средств, полученных под </w:t>
      </w:r>
      <w:r>
        <w:rPr>
          <w:rFonts w:ascii="Times New Roman" w:hAnsi="Times New Roman" w:cs="Times New Roman"/>
          <w:sz w:val="28"/>
          <w:szCs w:val="28"/>
        </w:rPr>
        <w:t>муниципальную гарантию, осуществляет уполномоченный орган администрации сельсовета.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администрации</w:t>
      </w:r>
      <w:r w:rsidRPr="002B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осуществляет</w:t>
      </w:r>
      <w:r w:rsidRPr="00042F49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2F49">
        <w:rPr>
          <w:rFonts w:ascii="Times New Roman" w:hAnsi="Times New Roman" w:cs="Times New Roman"/>
          <w:sz w:val="28"/>
          <w:szCs w:val="28"/>
        </w:rPr>
        <w:t xml:space="preserve"> целевого использования средств, полученных под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42F49">
        <w:rPr>
          <w:rFonts w:ascii="Times New Roman" w:hAnsi="Times New Roman" w:cs="Times New Roman"/>
          <w:sz w:val="28"/>
          <w:szCs w:val="28"/>
        </w:rPr>
        <w:t>гарантию.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проверки</w:t>
      </w:r>
      <w:r w:rsidRPr="00042F49">
        <w:rPr>
          <w:rFonts w:ascii="Times New Roman" w:hAnsi="Times New Roman" w:cs="Times New Roman"/>
          <w:sz w:val="28"/>
          <w:szCs w:val="28"/>
        </w:rPr>
        <w:t xml:space="preserve"> и вытекающие из него обязанности принципала должны быть закреплены в договоре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42F49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042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об </w:t>
      </w:r>
      <w:r w:rsidRPr="00042F49">
        <w:rPr>
          <w:rFonts w:ascii="Times New Roman" w:hAnsi="Times New Roman" w:cs="Times New Roman"/>
          <w:sz w:val="28"/>
          <w:szCs w:val="28"/>
        </w:rPr>
        <w:t>отз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2F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F49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2F49"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средств, полученных под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ную </w:t>
      </w:r>
      <w:r w:rsidRPr="00042F49">
        <w:rPr>
          <w:rFonts w:ascii="Times New Roman" w:hAnsi="Times New Roman" w:cs="Times New Roman"/>
          <w:sz w:val="28"/>
          <w:szCs w:val="28"/>
        </w:rPr>
        <w:lastRenderedPageBreak/>
        <w:t xml:space="preserve">гарантию. Данное </w:t>
      </w:r>
      <w:r>
        <w:rPr>
          <w:rFonts w:ascii="Times New Roman" w:hAnsi="Times New Roman" w:cs="Times New Roman"/>
          <w:sz w:val="28"/>
          <w:szCs w:val="28"/>
        </w:rPr>
        <w:t>условие</w:t>
      </w:r>
      <w:r w:rsidRPr="00042F49">
        <w:rPr>
          <w:rFonts w:ascii="Times New Roman" w:hAnsi="Times New Roman" w:cs="Times New Roman"/>
          <w:sz w:val="28"/>
          <w:szCs w:val="28"/>
        </w:rPr>
        <w:t xml:space="preserve"> должно быть закреплено в договоре о предоставлении гарантии (кроме случаев предоставления безотзывной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>ной гарантии).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Нецелевое использование средств, полученных под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042F49">
        <w:rPr>
          <w:rFonts w:ascii="Times New Roman" w:hAnsi="Times New Roman" w:cs="Times New Roman"/>
          <w:sz w:val="28"/>
          <w:szCs w:val="28"/>
        </w:rPr>
        <w:t xml:space="preserve"> гарантию, влечет за собой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42F49">
        <w:rPr>
          <w:rFonts w:ascii="Times New Roman" w:hAnsi="Times New Roman" w:cs="Times New Roman"/>
          <w:sz w:val="28"/>
          <w:szCs w:val="28"/>
        </w:rPr>
        <w:t xml:space="preserve">применение иных мер ответственности, предусмотренных в договоре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>ной гарантии.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9. При невыполнении принципалом (его поручителями и гарантам) своих обязательств по возврату средств, полученных под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ную гарантию, уплате процентов, предусмотренных заключенным с ним договором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 xml:space="preserve">ной гарантии, 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орган администрации сельсовета  </w:t>
      </w:r>
      <w:r w:rsidRPr="00042F49">
        <w:rPr>
          <w:rFonts w:ascii="Times New Roman" w:hAnsi="Times New Roman" w:cs="Times New Roman"/>
          <w:sz w:val="28"/>
          <w:szCs w:val="28"/>
        </w:rPr>
        <w:t xml:space="preserve"> или по его поручению уполномоченное лицо принимает меры по принудительному взысканию с принципала (его поручителей и гарантов) задолженности перед </w:t>
      </w:r>
      <w:r>
        <w:rPr>
          <w:rFonts w:ascii="Times New Roman" w:hAnsi="Times New Roman" w:cs="Times New Roman"/>
          <w:sz w:val="28"/>
          <w:szCs w:val="28"/>
        </w:rPr>
        <w:t>администрацией Придолинного сельсовета</w:t>
      </w:r>
      <w:r w:rsidRPr="00042F49">
        <w:rPr>
          <w:rFonts w:ascii="Times New Roman" w:hAnsi="Times New Roman" w:cs="Times New Roman"/>
          <w:sz w:val="28"/>
          <w:szCs w:val="28"/>
        </w:rPr>
        <w:t xml:space="preserve">, возникшей в связи с предоставлением и исполнением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>ной гарантии, в том числе по обращению взыскания на предмет залога.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10. Принципал (его поручители и гаранты) обязан представлять информацию и документы, запрашиваемые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 администрации сельсовета</w:t>
      </w:r>
      <w:r w:rsidRPr="00042F49">
        <w:rPr>
          <w:rFonts w:ascii="Times New Roman" w:hAnsi="Times New Roman" w:cs="Times New Roman"/>
          <w:sz w:val="28"/>
          <w:szCs w:val="28"/>
        </w:rPr>
        <w:t xml:space="preserve">, для реализации своих функций и полномочий,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042F49">
        <w:rPr>
          <w:rFonts w:ascii="Times New Roman" w:hAnsi="Times New Roman" w:cs="Times New Roman"/>
          <w:sz w:val="28"/>
          <w:szCs w:val="28"/>
        </w:rPr>
        <w:t xml:space="preserve"> и правовыми актами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042F49">
        <w:rPr>
          <w:rFonts w:ascii="Times New Roman" w:hAnsi="Times New Roman" w:cs="Times New Roman"/>
          <w:sz w:val="28"/>
          <w:szCs w:val="28"/>
        </w:rPr>
        <w:t>.</w:t>
      </w:r>
    </w:p>
    <w:p w:rsidR="00722ADA" w:rsidRPr="00042F49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49">
        <w:rPr>
          <w:rFonts w:ascii="Times New Roman" w:hAnsi="Times New Roman" w:cs="Times New Roman"/>
          <w:sz w:val="28"/>
          <w:szCs w:val="28"/>
        </w:rPr>
        <w:t xml:space="preserve">11. Установленное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042F49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42F4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42F49">
        <w:rPr>
          <w:rFonts w:ascii="Times New Roman" w:hAnsi="Times New Roman" w:cs="Times New Roman"/>
          <w:sz w:val="28"/>
          <w:szCs w:val="28"/>
        </w:rPr>
        <w:t>ной гарантии, которое не было использовано в течение соответствующего финансового года, аннулируется.</w:t>
      </w:r>
    </w:p>
    <w:p w:rsidR="00722ADA" w:rsidRPr="00C50DA4" w:rsidRDefault="00722ADA" w:rsidP="00722A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2ADA" w:rsidRPr="002B3DA2" w:rsidRDefault="00722ADA" w:rsidP="00722AD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DA2">
        <w:rPr>
          <w:rFonts w:ascii="Times New Roman" w:hAnsi="Times New Roman" w:cs="Times New Roman"/>
          <w:b/>
          <w:sz w:val="28"/>
          <w:szCs w:val="28"/>
        </w:rPr>
        <w:t>10. Исполнение обязательств по предоставленным муниципальным гарантиям</w:t>
      </w:r>
    </w:p>
    <w:p w:rsidR="00722ADA" w:rsidRPr="00C50DA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ADA" w:rsidRPr="00C50DA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DA4">
        <w:rPr>
          <w:rFonts w:ascii="Times New Roman" w:hAnsi="Times New Roman" w:cs="Times New Roman"/>
          <w:sz w:val="28"/>
          <w:szCs w:val="28"/>
        </w:rPr>
        <w:t xml:space="preserve">1. Источником исполнения обязательств гаранта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50DA4">
        <w:rPr>
          <w:rFonts w:ascii="Times New Roman" w:hAnsi="Times New Roman" w:cs="Times New Roman"/>
          <w:sz w:val="28"/>
          <w:szCs w:val="28"/>
        </w:rPr>
        <w:t xml:space="preserve">ной гарантии являются средства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C50DA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22ADA" w:rsidRPr="00C50DA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DA4">
        <w:rPr>
          <w:rFonts w:ascii="Times New Roman" w:hAnsi="Times New Roman" w:cs="Times New Roman"/>
          <w:sz w:val="28"/>
          <w:szCs w:val="28"/>
        </w:rPr>
        <w:t xml:space="preserve">2. Исполнение гарантом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50DA4">
        <w:rPr>
          <w:rFonts w:ascii="Times New Roman" w:hAnsi="Times New Roman" w:cs="Times New Roman"/>
          <w:sz w:val="28"/>
          <w:szCs w:val="28"/>
        </w:rPr>
        <w:t xml:space="preserve">ной гарантии учитывается в источниках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50DA4">
        <w:rPr>
          <w:rFonts w:ascii="Times New Roman" w:hAnsi="Times New Roman" w:cs="Times New Roman"/>
          <w:sz w:val="28"/>
          <w:szCs w:val="28"/>
        </w:rPr>
        <w:t xml:space="preserve">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50DA4">
        <w:rPr>
          <w:rFonts w:ascii="Times New Roman" w:hAnsi="Times New Roman" w:cs="Times New Roman"/>
          <w:sz w:val="28"/>
          <w:szCs w:val="28"/>
        </w:rPr>
        <w:t>ной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:rsidR="00722ADA" w:rsidRPr="00C50DA4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DA4">
        <w:rPr>
          <w:rFonts w:ascii="Times New Roman" w:hAnsi="Times New Roman" w:cs="Times New Roman"/>
          <w:sz w:val="28"/>
          <w:szCs w:val="28"/>
        </w:rPr>
        <w:t>3. Гарант до удовлетворения требования, предъявленного ему бенефициаром, в течение 3 календарных дней должен предупредить об этом принципала, а если к гаранту предъявлен иск, то привлечь принципала к участию в деле.</w:t>
      </w:r>
    </w:p>
    <w:p w:rsidR="00722ADA" w:rsidRDefault="00722ADA" w:rsidP="00722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DA4">
        <w:rPr>
          <w:rFonts w:ascii="Times New Roman" w:hAnsi="Times New Roman" w:cs="Times New Roman"/>
          <w:sz w:val="28"/>
          <w:szCs w:val="28"/>
        </w:rPr>
        <w:t xml:space="preserve">4. Гарант, исполнивший обязательство принципала, имеет право потребовать от последнего возмещения сумм, уплаченных по гарантии, в полном объеме в порядке, предусмотренном гражданским законодательством </w:t>
      </w:r>
      <w:r w:rsidRPr="00C50DA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договором о предоставлении гарантии.</w:t>
      </w:r>
    </w:p>
    <w:p w:rsidR="008C00EB" w:rsidRDefault="008C00EB"/>
    <w:sectPr w:rsidR="008C00EB" w:rsidSect="008C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E386D"/>
    <w:multiLevelType w:val="hybridMultilevel"/>
    <w:tmpl w:val="4F1C45FA"/>
    <w:lvl w:ilvl="0" w:tplc="B9FC7F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ADA"/>
    <w:rsid w:val="00722ADA"/>
    <w:rsid w:val="008C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22A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2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A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F4F2711253322FF001725C85017024F9988DFE7A6C5A86DA1E075C89C2936S63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F4F2711253322FF000928DE3C4A064E90D4DAE3A6C8F832FEBB289FS93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0F4F2711253322FF000928DE3C4A064E91D1D5E2A0C8F832FEBB289FS93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0F4F2711253322FF000928DE3C4A064E91D1D5E2A0C8F832FEBB289FS935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70B20CD118F23FB360673B595DD4D264C384F782D08F322523C0489TD3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4305</Words>
  <Characters>24543</Characters>
  <Application>Microsoft Office Word</Application>
  <DocSecurity>0</DocSecurity>
  <Lines>204</Lines>
  <Paragraphs>57</Paragraphs>
  <ScaleCrop>false</ScaleCrop>
  <Company>Microsoft</Company>
  <LinksUpToDate>false</LinksUpToDate>
  <CharactersWithSpaces>28791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2015-10-06T09:58:00Z</dcterms:created>
  <dcterms:modified xsi:type="dcterms:W3CDTF">2015-10-06T09:58:00Z</dcterms:modified>
</cp:coreProperties>
</file>