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A44C80" w:rsidTr="006274B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44C80" w:rsidRDefault="00A44C80" w:rsidP="006274B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A44C80" w:rsidRDefault="00A44C80" w:rsidP="006274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A44C80" w:rsidRDefault="00A44C80" w:rsidP="006274B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ПРИДОЛИННЫЙ СЕЛЬСОВЕТ</w:t>
            </w:r>
          </w:p>
          <w:p w:rsidR="00A44C80" w:rsidRDefault="00A44C80" w:rsidP="006274BF">
            <w:pPr>
              <w:spacing w:line="276" w:lineRule="auto"/>
              <w:jc w:val="center"/>
            </w:pPr>
            <w:r>
              <w:t>ТАШЛИНСКОГО РАЙОНА ОРЕНБУРГСКОЙ ОБЛАСТИ</w:t>
            </w:r>
          </w:p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16"/>
              </w:rPr>
            </w:pPr>
            <w:r>
              <w:t>Третьего  созыва</w:t>
            </w:r>
          </w:p>
        </w:tc>
      </w:tr>
      <w:tr w:rsidR="00A44C80" w:rsidTr="006274BF">
        <w:trPr>
          <w:trHeight w:val="605"/>
        </w:trPr>
        <w:tc>
          <w:tcPr>
            <w:tcW w:w="9214" w:type="dxa"/>
            <w:gridSpan w:val="4"/>
          </w:tcPr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A44C80" w:rsidTr="006274BF">
        <w:trPr>
          <w:cantSplit/>
        </w:trPr>
        <w:tc>
          <w:tcPr>
            <w:tcW w:w="4465" w:type="dxa"/>
          </w:tcPr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13.11.2014</w:t>
            </w:r>
          </w:p>
        </w:tc>
        <w:tc>
          <w:tcPr>
            <w:tcW w:w="851" w:type="dxa"/>
            <w:hideMark/>
          </w:tcPr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4C80" w:rsidRDefault="00A44C80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3/8-рс</w:t>
            </w:r>
          </w:p>
        </w:tc>
      </w:tr>
    </w:tbl>
    <w:p w:rsidR="00A44C80" w:rsidRDefault="00A44C80" w:rsidP="00A44C80">
      <w:pPr>
        <w:rPr>
          <w:sz w:val="28"/>
        </w:rPr>
      </w:pPr>
      <w:r w:rsidRPr="00430F68">
        <w:rPr>
          <w:sz w:val="20"/>
        </w:rPr>
        <w:pict>
          <v:line id="_x0000_s1028" style="position:absolute;z-index:251662336;mso-position-horizontal-relative:text;mso-position-vertical-relative:text" from="229.15pt,14.65pt" to="229.15pt,36.25pt" o:allowincell="f"/>
        </w:pict>
      </w:r>
      <w:r w:rsidRPr="00430F68">
        <w:rPr>
          <w:sz w:val="20"/>
        </w:rPr>
        <w:pict>
          <v:line id="_x0000_s1029" style="position:absolute;z-index:251663360;mso-position-horizontal-relative:text;mso-position-vertical-relative:text" from="207.55pt,14.65pt" to="229.15pt,14.65pt" o:allowincell="f"/>
        </w:pict>
      </w:r>
      <w:r w:rsidRPr="00430F68">
        <w:rPr>
          <w:sz w:val="20"/>
        </w:rPr>
        <w:pict>
          <v:line id="_x0000_s1027" style="position:absolute;z-index:251661312;mso-position-horizontal-relative:text;mso-position-vertical-relative:text" from="-2.55pt,14.65pt" to="19.05pt,14.65pt" o:allowincell="f"/>
        </w:pict>
      </w:r>
      <w:r w:rsidRPr="00430F68">
        <w:rPr>
          <w:sz w:val="20"/>
        </w:rPr>
        <w:pict>
          <v:line id="_x0000_s1026" style="position:absolute;z-index:251660288;mso-position-horizontal-relative:text;mso-position-vertical-relative:text" from="-2.55pt,14.65pt" to="-2.55pt,36.25pt" o:allowincell="f"/>
        </w:pict>
      </w:r>
      <w:r>
        <w:rPr>
          <w:sz w:val="28"/>
        </w:rPr>
        <w:t xml:space="preserve"> </w:t>
      </w:r>
    </w:p>
    <w:p w:rsidR="00A44C80" w:rsidRDefault="00A44C80" w:rsidP="00A44C80">
      <w:pPr>
        <w:rPr>
          <w:sz w:val="28"/>
        </w:rPr>
      </w:pPr>
      <w:r>
        <w:rPr>
          <w:sz w:val="28"/>
        </w:rPr>
        <w:t>О плане социально –экономического</w:t>
      </w:r>
    </w:p>
    <w:p w:rsidR="00A44C80" w:rsidRDefault="00A44C80" w:rsidP="00A44C80">
      <w:pPr>
        <w:rPr>
          <w:sz w:val="28"/>
        </w:rPr>
      </w:pPr>
      <w:r>
        <w:rPr>
          <w:sz w:val="28"/>
        </w:rPr>
        <w:t xml:space="preserve"> развития муниципального</w:t>
      </w:r>
    </w:p>
    <w:p w:rsidR="00A44C80" w:rsidRDefault="00A44C80" w:rsidP="00A44C80">
      <w:pPr>
        <w:rPr>
          <w:sz w:val="28"/>
        </w:rPr>
      </w:pPr>
      <w:r>
        <w:rPr>
          <w:sz w:val="28"/>
        </w:rPr>
        <w:t xml:space="preserve"> образования Придолинный </w:t>
      </w:r>
    </w:p>
    <w:p w:rsidR="00A44C80" w:rsidRDefault="00A44C80" w:rsidP="00A44C80">
      <w:pPr>
        <w:rPr>
          <w:spacing w:val="20"/>
          <w:sz w:val="28"/>
          <w:szCs w:val="28"/>
        </w:rPr>
      </w:pPr>
      <w:r>
        <w:rPr>
          <w:sz w:val="28"/>
        </w:rPr>
        <w:t>сельсовет 2015 – 2017 годы</w:t>
      </w:r>
    </w:p>
    <w:p w:rsidR="00A44C80" w:rsidRDefault="00A44C80" w:rsidP="00A44C80">
      <w:pPr>
        <w:rPr>
          <w:spacing w:val="20"/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эффективного развития всех отраслей из сфер экономики муниципального образования  Придолинный сельсовет Ташлинского района, Совет депутатов муниципального образования Придолинного сельсовета РЕШИЛ:</w:t>
      </w: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 xml:space="preserve">         1. Принять к сведению план социально-экономического развития муниципального образования  Придолинного сельсовета 2015-2017 годы.</w:t>
      </w: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 xml:space="preserve">         2. Одобрить прогноз социально-экономического развития муниципального образования Придолинного сельсовета на 2015-2017 годы. (Согласно приложения).</w:t>
      </w: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Специалисту  I категории - бухгалтеру, Пономаревой В.Ф. принять меры по выполнению параметров Прогноза, а так же ежеквартально представлять анализ по финансовому выполнению этих параметров в комитет экономики администрации района.</w:t>
      </w: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со дня его подписания.</w:t>
      </w: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депутатов-</w:t>
      </w: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Д.М.Горбунова</w:t>
      </w: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 района.</w:t>
      </w: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rPr>
          <w:sz w:val="28"/>
          <w:szCs w:val="28"/>
        </w:rPr>
      </w:pPr>
    </w:p>
    <w:p w:rsidR="00A44C80" w:rsidRDefault="00A44C80" w:rsidP="00A44C80">
      <w:pPr>
        <w:pStyle w:val="a6"/>
        <w:rPr>
          <w:b/>
          <w:sz w:val="28"/>
        </w:rPr>
      </w:pPr>
      <w:r>
        <w:rPr>
          <w:b/>
          <w:sz w:val="28"/>
        </w:rPr>
        <w:t xml:space="preserve">Прогноз социально-экономического развития </w:t>
      </w:r>
    </w:p>
    <w:p w:rsidR="00A44C80" w:rsidRDefault="00A44C80" w:rsidP="00A44C80">
      <w:pPr>
        <w:pStyle w:val="a6"/>
        <w:rPr>
          <w:b/>
          <w:sz w:val="28"/>
        </w:rPr>
      </w:pPr>
      <w:r>
        <w:rPr>
          <w:b/>
          <w:sz w:val="28"/>
        </w:rPr>
        <w:t xml:space="preserve">МО  Придолинный сельсовет </w:t>
      </w:r>
    </w:p>
    <w:p w:rsidR="00A44C80" w:rsidRDefault="00A44C80" w:rsidP="00A44C80">
      <w:pPr>
        <w:pStyle w:val="a6"/>
        <w:rPr>
          <w:b/>
          <w:sz w:val="28"/>
        </w:rPr>
      </w:pPr>
      <w:r>
        <w:rPr>
          <w:b/>
          <w:sz w:val="28"/>
        </w:rPr>
        <w:t>на 2016-2018 годы</w:t>
      </w:r>
    </w:p>
    <w:tbl>
      <w:tblPr>
        <w:tblW w:w="99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6"/>
        <w:gridCol w:w="850"/>
        <w:gridCol w:w="1106"/>
        <w:gridCol w:w="1107"/>
        <w:gridCol w:w="1107"/>
        <w:gridCol w:w="1107"/>
        <w:gridCol w:w="1107"/>
      </w:tblGrid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Демографические показатели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1. Численность постоянного населения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877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В т.ч. от 0-6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59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От 7-15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От 16-54 лет женщ.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От 16-59 лет мужч.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Старше трудоспос.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2. Число рождений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Число смертей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4. Прибывшие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5. Убывшие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6. Прирост (убыль) населения (+,-)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+5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+7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+5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Территория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pStyle w:val="2"/>
            </w:pPr>
            <w:r>
              <w:t>Общая площадь территории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17774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pStyle w:val="1"/>
            </w:pPr>
            <w:r>
              <w:t>В т.ч. 1.Муниципальные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3745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Из них: </w:t>
            </w:r>
          </w:p>
          <w:p w:rsidR="00A44C80" w:rsidRDefault="00A44C80" w:rsidP="006274BF">
            <w:pPr>
              <w:rPr>
                <w:b/>
              </w:rPr>
            </w:pPr>
            <w:r>
              <w:rPr>
                <w:b/>
                <w:sz w:val="22"/>
              </w:rPr>
              <w:t>1.1.земли сельхозназначения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1.1.1.земли фонда перераспределения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1.1.2.земли муниципальные </w:t>
            </w:r>
          </w:p>
          <w:p w:rsidR="00A44C80" w:rsidRDefault="00A44C80" w:rsidP="006274BF">
            <w:r>
              <w:rPr>
                <w:sz w:val="22"/>
              </w:rPr>
              <w:t>с/х назначен.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2081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  <w:sz w:val="22"/>
              </w:rPr>
              <w:t xml:space="preserve">1.2. земли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i/>
              </w:rPr>
            </w:pPr>
            <w:r>
              <w:rPr>
                <w:b/>
                <w:i/>
              </w:rPr>
              <w:t>2. Долевая (паевая)земля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12914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lastRenderedPageBreak/>
              <w:t xml:space="preserve"> - в т.ч. в собственности КФХ,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- прошедшая межевание границ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i/>
              </w:rPr>
            </w:pPr>
            <w:r>
              <w:rPr>
                <w:b/>
                <w:i/>
              </w:rPr>
              <w:t>3. Земли промышленности, транспорта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i/>
              </w:rPr>
            </w:pPr>
            <w:r>
              <w:rPr>
                <w:b/>
                <w:i/>
              </w:rPr>
              <w:t>4. Земли лесного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i/>
              </w:rPr>
            </w:pPr>
            <w:r>
              <w:rPr>
                <w:b/>
                <w:i/>
              </w:rPr>
              <w:t>5. Земли водного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i/>
              </w:rPr>
            </w:pPr>
            <w:r>
              <w:rPr>
                <w:b/>
                <w:i/>
              </w:rPr>
              <w:t>6. Земли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446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Производство товаров и услуг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- Производство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Сельское хозяйство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  Площадь посевных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5875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2.  Поголовье скота 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4058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                  - КРС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510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                  - свиней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420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                  - овец и коз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365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                  -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192182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244954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260328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278015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296343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В том числе: -Продукция сельхозпредприятий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113684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149429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158964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169930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181488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-Продукция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left="-108"/>
            </w:pPr>
            <w:r>
              <w:rPr>
                <w:sz w:val="22"/>
              </w:rPr>
              <w:t xml:space="preserve"> -Продукция в хозяйствах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78498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95525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101364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108084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114855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Производство продукции во всех категориях хозяйств: -Зерно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3683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3786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-Подсолнечник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321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2045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Тонн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391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671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Наличие сельхоз. кооперативов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Количество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left="-108"/>
            </w:pPr>
            <w:r>
              <w:rPr>
                <w:sz w:val="22"/>
              </w:rPr>
              <w:t>Площадь земель, занимаемых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Количество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left="-108"/>
            </w:pPr>
            <w:r>
              <w:rPr>
                <w:sz w:val="22"/>
              </w:rPr>
              <w:t>Площадь земель, занимаемых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252,3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254,04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271,44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295,8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rPr>
                <w:b/>
                <w:sz w:val="28"/>
              </w:rPr>
            </w:pPr>
          </w:p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 Рынок товаров и услуг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1. Оборот розничной торговли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19249,04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20712,56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22622,77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25006,13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27474,71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2. Объем платных услуг населен.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7781,904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8346,151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8869,255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9315,95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9703,87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бытовых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rPr>
                <w:b/>
                <w:sz w:val="28"/>
              </w:rPr>
            </w:pPr>
          </w:p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 Баланс денежных доходов населения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pStyle w:val="4"/>
            </w:pPr>
            <w:r>
              <w:t xml:space="preserve">1. Доходы–всего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44750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47978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53243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57304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61383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-доходы от предпр. деятельности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901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14435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15085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16066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16934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25259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27825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32134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37353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  в т.ч. пенсии 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24940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27499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31769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34317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36957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t>пособия  и соц.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right="-162"/>
            </w:pPr>
            <w: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4304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4635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4890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5281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5703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 xml:space="preserve">Другие доходы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492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>2. Реальные денежные доходы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right="-108"/>
            </w:pPr>
            <w:r>
              <w:rPr>
                <w:sz w:val="22"/>
              </w:rPr>
              <w:t xml:space="preserve">% к пред.г.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31799,444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34259,711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37159,155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40519,67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43896,16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- покупка товаров и оплата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27030,944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29058,711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31492,025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34322,08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37178,58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  из них покупка товаров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19249,04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20712,56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22622,77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25006,13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27474,71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- обязательные платежи и разнообразные взносы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3248,5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3498,6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3803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4427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  - прочие расходы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1520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1702,4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1864,13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2063,59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2290,58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tabs>
                <w:tab w:val="left" w:pos="3437"/>
              </w:tabs>
              <w:ind w:left="-108" w:right="-108"/>
              <w:rPr>
                <w:snapToGrid w:val="0"/>
              </w:rPr>
            </w:pPr>
            <w:r>
              <w:rPr>
                <w:snapToGrid w:val="0"/>
              </w:rPr>
              <w:t xml:space="preserve">4. Превышение доходов над расходами(+) или расходов над доходами (-)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+12950,556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+13718,289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+16083,845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+16784,33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t>+17486,84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5. Средний размер 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9447,08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10369,33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11925,15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12998,77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13998,77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ind w:right="-108"/>
            </w:pPr>
            <w:r>
              <w:rPr>
                <w:sz w:val="22"/>
              </w:rPr>
              <w:t xml:space="preserve">6. Доля населения, имеющего сред-недуш.денежные доходы ниже величины прожиточного минимума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21,8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20,6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rPr>
                <w:b/>
                <w:sz w:val="28"/>
              </w:rPr>
            </w:pPr>
          </w:p>
          <w:p w:rsidR="00A44C80" w:rsidRDefault="00A44C80" w:rsidP="006274BF">
            <w:r>
              <w:rPr>
                <w:b/>
                <w:sz w:val="28"/>
              </w:rPr>
              <w:t>7. Финансы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1. 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4418,8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3077,1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3106,4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3120,3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3196,6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1.1. Собственные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731,3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749,3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767,6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pStyle w:val="3"/>
            </w:pPr>
            <w:r>
              <w:t>В т.ч.  налоговые доходы</w:t>
            </w:r>
          </w:p>
          <w:p w:rsidR="00A44C80" w:rsidRDefault="00A44C80" w:rsidP="006274BF">
            <w:r>
              <w:rPr>
                <w:sz w:val="22"/>
              </w:rPr>
              <w:t xml:space="preserve">- 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налог на имущ.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107,0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единый сельхоз.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A44C80">
            <w:pPr>
              <w:numPr>
                <w:ilvl w:val="0"/>
                <w:numId w:val="1"/>
              </w:numPr>
              <w:tabs>
                <w:tab w:val="num" w:pos="176"/>
              </w:tabs>
            </w:pPr>
            <w:r>
              <w:rPr>
                <w:sz w:val="22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A44C80">
            <w:pPr>
              <w:numPr>
                <w:ilvl w:val="0"/>
                <w:numId w:val="1"/>
              </w:numPr>
              <w:tabs>
                <w:tab w:val="num" w:pos="176"/>
              </w:tabs>
            </w:pPr>
            <w:r>
              <w:rPr>
                <w:sz w:val="22"/>
              </w:rPr>
              <w:t>единый налог на вменен.доход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A44C80">
            <w:pPr>
              <w:numPr>
                <w:ilvl w:val="0"/>
                <w:numId w:val="1"/>
              </w:numPr>
              <w:tabs>
                <w:tab w:val="num" w:pos="176"/>
              </w:tabs>
            </w:pPr>
            <w:r>
              <w:rPr>
                <w:sz w:val="22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323,6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sz w:val="22"/>
              </w:rPr>
              <w:t xml:space="preserve">    </w:t>
            </w:r>
            <w:r>
              <w:rPr>
                <w:b/>
                <w:sz w:val="22"/>
              </w:rPr>
              <w:t>Неналоговые доходы</w:t>
            </w:r>
          </w:p>
          <w:p w:rsidR="00A44C80" w:rsidRDefault="00A44C80" w:rsidP="006274BF">
            <w:r>
              <w:rPr>
                <w:sz w:val="22"/>
              </w:rPr>
              <w:t>- доходы от использ. имущества, находящегося в муниципальной собственности (аренда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  <w:p w:rsidR="00A44C80" w:rsidRDefault="00A44C80" w:rsidP="006274BF"/>
          <w:p w:rsidR="00A44C80" w:rsidRDefault="00A44C80" w:rsidP="006274BF"/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- доходы от продажи нематери-альных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 администрат.платежи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 штрафные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 гос.пошлина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1.2.Безвозмездные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3418,2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2305,1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2375,1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2313,0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2313,0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lastRenderedPageBreak/>
              <w:t>2. Расходы МО-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4418,8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3109,9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3106,3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3120,3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3196,6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По разделам:- аппарат управлен.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1147,4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1984,7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1285,1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1255,1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1255,1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113,2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1480,9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1393,6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1319,9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1319,9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1319,9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градорегулирование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14,8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361,5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323,6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условноутвержденные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Превышение расходов над доходами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Т.руб.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 Труд и занятость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 Численность трудовых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552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2. Численность занятых в экономике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– в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сельхозпредприятиях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-на транспорте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торговле и обществ. питании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просвещении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-в культуре и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здравоохранении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ЖКХ и бытовом обслуживании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аппарате органов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 прочих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Занято в домашнем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29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4. Занято индивидуально-трудовой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5. Количество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6. Лица, не занятые трудовой деятельностью, учебой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7. Число официально зарегистри-рованных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 Развитие социальной сферы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Ввод жилья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2. Состоят на учете  на улучшение жил. условий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по категориям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молодые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работники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ВБД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семьи, имеющ.детей-инвалидов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Семей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малообеспеченные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lastRenderedPageBreak/>
              <w:t>- прочие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Общая площадь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18433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18646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В т.ч. в собственности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18233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18433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18646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4. Средняя обеспеченность населе-ния площадью жилых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21,26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5. Число граждан, пользующихся льготами по оплате жилья и ком-мунальных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174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6. Численность детей в дошколь-ных образоват.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7. Численность учащихся в обще-образовательных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8. Численность учащихся в учрежден. начального проф. образ.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9. Численность учащихся в учрежд. среднего проф.образован.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10. Численность учащихся в учрежд. высшего проф.образован.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11. Число пенсионеров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237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В т.ч -  по возрасту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207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  - 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30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12. Наличие объектов соц.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pPr>
              <w:jc w:val="center"/>
            </w:pP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Школ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Дет/садов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СДК, 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Библиотек (филиалов)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Больниц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ФАПов, медпунктов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Спортзалов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Хоккейных кортов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Количество пунктов общественно-го питания (кафе, столовых)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Количество пунктов бытового обслуживания: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-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- прачечных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- парикмахерских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- ремонтных  и пошивочных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13. Установлено телефонов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14. Протяженность внутрипосел-ковых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6,1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b/>
              </w:rPr>
              <w:t xml:space="preserve"> </w:t>
            </w:r>
            <w:r>
              <w:rPr>
                <w:sz w:val="22"/>
              </w:rPr>
              <w:t>В т.ч. – освещенных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4,0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 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A44C80" w:rsidRDefault="00A44C80" w:rsidP="006274B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- с усовершенствованным дорожным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1,308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t>1,308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15. Среднемесячная зарплата на 1 работающего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9416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8977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8610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8420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7388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В т.ч.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7100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 Развитие ЖКХ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1. Наличие центральных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lastRenderedPageBreak/>
              <w:t xml:space="preserve">В т.ч.стоящих на балансе: </w:t>
            </w:r>
          </w:p>
          <w:p w:rsidR="00A44C80" w:rsidRDefault="00A44C80" w:rsidP="006274BF">
            <w:r>
              <w:rPr>
                <w:sz w:val="22"/>
              </w:rPr>
              <w:t xml:space="preserve">           -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2. Количество автономных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в т.ч. на балансе Администрации</w:t>
            </w:r>
          </w:p>
          <w:p w:rsidR="00A44C80" w:rsidRDefault="00A44C80" w:rsidP="006274BF">
            <w:r>
              <w:rPr>
                <w:sz w:val="22"/>
              </w:rPr>
              <w:t xml:space="preserve">                                Школа</w:t>
            </w:r>
          </w:p>
          <w:p w:rsidR="00A44C80" w:rsidRDefault="00A44C80" w:rsidP="006274BF">
            <w:r>
              <w:rPr>
                <w:sz w:val="22"/>
              </w:rPr>
              <w:t xml:space="preserve">                                Дет сад</w:t>
            </w:r>
          </w:p>
          <w:p w:rsidR="00A44C80" w:rsidRDefault="00A44C80" w:rsidP="006274BF">
            <w:r>
              <w:rPr>
                <w:sz w:val="22"/>
              </w:rPr>
              <w:t xml:space="preserve">                                ФАП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  <w:p w:rsidR="00A44C80" w:rsidRDefault="00A44C80" w:rsidP="006274B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3. Протяженность теплосетей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4. Протяженность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  в т.ч. на балансе </w:t>
            </w:r>
          </w:p>
          <w:p w:rsidR="00A44C80" w:rsidRDefault="00A44C80" w:rsidP="006274BF">
            <w:r>
              <w:rPr>
                <w:sz w:val="22"/>
              </w:rPr>
              <w:t>ООО «Придолинное»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8,5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5. Протяженность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</w:tr>
      <w:tr w:rsidR="00A44C80" w:rsidTr="006274BF">
        <w:trPr>
          <w:cantSplit/>
          <w:trHeight w:val="1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r>
              <w:rPr>
                <w:sz w:val="22"/>
              </w:rPr>
              <w:t>В т.ч. на балансе Администрация</w:t>
            </w:r>
          </w:p>
          <w:p w:rsidR="00A44C80" w:rsidRDefault="00A44C80" w:rsidP="006274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4,0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6. 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Куб.м.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7. Вывоз жидких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Куб.м.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8. Количество многоквартирных домов/ в них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- общая площадь жилых помещений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Default="00A44C80" w:rsidP="006274BF">
            <w:r>
              <w:rPr>
                <w:sz w:val="22"/>
              </w:rPr>
              <w:t xml:space="preserve">   В том числе на балансе:</w:t>
            </w:r>
          </w:p>
          <w:p w:rsidR="00A44C80" w:rsidRDefault="00A44C80" w:rsidP="006274BF">
            <w:r>
              <w:rPr>
                <w:sz w:val="22"/>
              </w:rPr>
              <w:t>______________________________</w:t>
            </w:r>
          </w:p>
          <w:p w:rsidR="00A44C80" w:rsidRDefault="00A44C80" w:rsidP="006274BF">
            <w:r>
              <w:rPr>
                <w:sz w:val="22"/>
              </w:rPr>
              <w:t>______________________________</w:t>
            </w:r>
          </w:p>
          <w:p w:rsidR="00A44C80" w:rsidRDefault="00A44C80" w:rsidP="006274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Ед./</w:t>
            </w:r>
          </w:p>
          <w:p w:rsidR="00A44C80" w:rsidRDefault="00A44C80" w:rsidP="006274BF">
            <w:r>
              <w:rPr>
                <w:sz w:val="22"/>
              </w:rPr>
              <w:t>кв.м.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 xml:space="preserve">9. Количество коммерческих предприятий в сфере ЖКХ </w:t>
            </w:r>
          </w:p>
          <w:p w:rsidR="00A44C80" w:rsidRDefault="00A44C80" w:rsidP="006274BF">
            <w:r>
              <w:rPr>
                <w:sz w:val="22"/>
              </w:rPr>
              <w:t>(перечень)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A44C80" w:rsidTr="006274B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10. Количество ИП, оказывающих услуги в сфере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r>
              <w:rPr>
                <w:sz w:val="22"/>
              </w:rPr>
              <w:t>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0" w:rsidRDefault="00A44C80" w:rsidP="006274BF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A44C80" w:rsidRDefault="00A44C80" w:rsidP="00A44C80">
      <w:pPr>
        <w:rPr>
          <w:sz w:val="22"/>
          <w:szCs w:val="20"/>
        </w:rPr>
      </w:pPr>
    </w:p>
    <w:p w:rsidR="00A44C80" w:rsidRDefault="00A44C80" w:rsidP="00A44C80">
      <w:pPr>
        <w:rPr>
          <w:sz w:val="28"/>
          <w:szCs w:val="28"/>
        </w:rPr>
      </w:pPr>
    </w:p>
    <w:p w:rsidR="005C35D3" w:rsidRDefault="005C35D3"/>
    <w:sectPr w:rsidR="005C35D3" w:rsidSect="005C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60852A90"/>
    <w:multiLevelType w:val="hybridMultilevel"/>
    <w:tmpl w:val="0D0270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C80"/>
    <w:rsid w:val="005C35D3"/>
    <w:rsid w:val="00A4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C80"/>
    <w:pPr>
      <w:keepNext/>
      <w:outlineLvl w:val="0"/>
    </w:pPr>
    <w:rPr>
      <w:b/>
      <w:i/>
      <w:sz w:val="22"/>
      <w:szCs w:val="20"/>
    </w:rPr>
  </w:style>
  <w:style w:type="paragraph" w:styleId="2">
    <w:name w:val="heading 2"/>
    <w:basedOn w:val="a"/>
    <w:next w:val="a"/>
    <w:link w:val="20"/>
    <w:unhideWhenUsed/>
    <w:qFormat/>
    <w:rsid w:val="00A44C8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44C80"/>
    <w:pPr>
      <w:keepNext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A44C80"/>
    <w:pPr>
      <w:keepNext/>
      <w:tabs>
        <w:tab w:val="left" w:pos="3437"/>
      </w:tabs>
      <w:snapToGrid w:val="0"/>
      <w:ind w:left="-108" w:right="-108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C8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4C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4C8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4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A44C80"/>
    <w:pPr>
      <w:ind w:left="567" w:right="4536"/>
    </w:pPr>
    <w:rPr>
      <w:sz w:val="28"/>
    </w:rPr>
  </w:style>
  <w:style w:type="paragraph" w:customStyle="1" w:styleId="p1">
    <w:name w:val="p1"/>
    <w:basedOn w:val="a"/>
    <w:rsid w:val="00A44C80"/>
    <w:pPr>
      <w:spacing w:before="100" w:beforeAutospacing="1" w:after="100" w:afterAutospacing="1"/>
    </w:pPr>
  </w:style>
  <w:style w:type="paragraph" w:customStyle="1" w:styleId="p3">
    <w:name w:val="p3"/>
    <w:basedOn w:val="a"/>
    <w:rsid w:val="00A44C80"/>
    <w:pPr>
      <w:spacing w:before="100" w:beforeAutospacing="1" w:after="100" w:afterAutospacing="1"/>
    </w:pPr>
  </w:style>
  <w:style w:type="character" w:customStyle="1" w:styleId="s1">
    <w:name w:val="s1"/>
    <w:basedOn w:val="a0"/>
    <w:rsid w:val="00A44C80"/>
  </w:style>
  <w:style w:type="character" w:customStyle="1" w:styleId="a4">
    <w:name w:val="Без интервала Знак"/>
    <w:basedOn w:val="a0"/>
    <w:link w:val="a5"/>
    <w:uiPriority w:val="99"/>
    <w:locked/>
    <w:rsid w:val="00A44C80"/>
  </w:style>
  <w:style w:type="paragraph" w:styleId="a5">
    <w:name w:val="No Spacing"/>
    <w:link w:val="a4"/>
    <w:uiPriority w:val="99"/>
    <w:qFormat/>
    <w:rsid w:val="00A44C80"/>
    <w:pPr>
      <w:spacing w:after="0" w:line="240" w:lineRule="auto"/>
    </w:pPr>
  </w:style>
  <w:style w:type="paragraph" w:customStyle="1" w:styleId="21">
    <w:name w:val="Обычный2"/>
    <w:rsid w:val="00A44C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44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4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  <w:lang w:eastAsia="ru-RU"/>
    </w:rPr>
  </w:style>
  <w:style w:type="paragraph" w:customStyle="1" w:styleId="FR1">
    <w:name w:val="FR1"/>
    <w:rsid w:val="00A44C8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44C80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A44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44C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ЭЭГ"/>
    <w:basedOn w:val="a"/>
    <w:rsid w:val="00A44C80"/>
    <w:pPr>
      <w:spacing w:line="360" w:lineRule="auto"/>
      <w:ind w:firstLine="720"/>
      <w:jc w:val="both"/>
    </w:pPr>
  </w:style>
  <w:style w:type="paragraph" w:customStyle="1" w:styleId="Default">
    <w:name w:val="Default"/>
    <w:rsid w:val="00A4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10872</Characters>
  <Application>Microsoft Office Word</Application>
  <DocSecurity>0</DocSecurity>
  <Lines>90</Lines>
  <Paragraphs>25</Paragraphs>
  <ScaleCrop>false</ScaleCrop>
  <Company>Microsoft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2015-12-02T04:45:00Z</dcterms:created>
  <dcterms:modified xsi:type="dcterms:W3CDTF">2015-12-02T04:45:00Z</dcterms:modified>
</cp:coreProperties>
</file>