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8E51CD" w:rsidTr="006274B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E51CD" w:rsidRDefault="008E51CD" w:rsidP="006274B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8E51CD" w:rsidRDefault="008E51CD" w:rsidP="006274BF">
            <w:pPr>
              <w:spacing w:line="276" w:lineRule="auto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8E51CD" w:rsidRDefault="008E51CD" w:rsidP="006274BF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8E51CD" w:rsidRDefault="008E51CD" w:rsidP="006274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E51CD" w:rsidRDefault="008E51CD" w:rsidP="006274B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ПРИДОЛИННЫЙ СЕЛЬСОВЕТ</w:t>
            </w:r>
          </w:p>
          <w:p w:rsidR="008E51CD" w:rsidRDefault="008E51CD" w:rsidP="006274BF">
            <w:pPr>
              <w:spacing w:line="276" w:lineRule="auto"/>
              <w:jc w:val="center"/>
            </w:pPr>
            <w:r>
              <w:t>ТАШЛИНСКОГО РАЙОНА ОРЕНБУРГСКОЙ ОБЛАСТИ</w:t>
            </w:r>
          </w:p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16"/>
              </w:rPr>
            </w:pPr>
            <w:r>
              <w:t>Третьего  созыва</w:t>
            </w:r>
          </w:p>
        </w:tc>
      </w:tr>
      <w:tr w:rsidR="008E51CD" w:rsidTr="006274BF">
        <w:trPr>
          <w:trHeight w:val="605"/>
        </w:trPr>
        <w:tc>
          <w:tcPr>
            <w:tcW w:w="9214" w:type="dxa"/>
            <w:gridSpan w:val="4"/>
          </w:tcPr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8E51CD" w:rsidTr="006274BF">
        <w:trPr>
          <w:cantSplit/>
        </w:trPr>
        <w:tc>
          <w:tcPr>
            <w:tcW w:w="4465" w:type="dxa"/>
          </w:tcPr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13.11.2015</w:t>
            </w:r>
          </w:p>
        </w:tc>
        <w:tc>
          <w:tcPr>
            <w:tcW w:w="851" w:type="dxa"/>
            <w:hideMark/>
          </w:tcPr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51CD" w:rsidRDefault="008E51CD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3/9-рс</w:t>
            </w:r>
          </w:p>
        </w:tc>
      </w:tr>
    </w:tbl>
    <w:p w:rsidR="008E51CD" w:rsidRDefault="008E51CD" w:rsidP="008E51CD">
      <w:pPr>
        <w:rPr>
          <w:sz w:val="28"/>
        </w:rPr>
      </w:pPr>
      <w:r w:rsidRPr="00430F68">
        <w:rPr>
          <w:sz w:val="20"/>
        </w:rPr>
        <w:pict>
          <v:line id="_x0000_s1028" style="position:absolute;z-index:251662336;mso-position-horizontal-relative:text;mso-position-vertical-relative:text" from="295.95pt,14.65pt" to="295.95pt,36.25pt" o:allowincell="f"/>
        </w:pict>
      </w:r>
      <w:r w:rsidRPr="00430F68">
        <w:rPr>
          <w:sz w:val="20"/>
        </w:rPr>
        <w:pict>
          <v:line id="_x0000_s1029" style="position:absolute;z-index:251663360;mso-position-horizontal-relative:text;mso-position-vertical-relative:text" from="274.35pt,14.65pt" to="295.95pt,14.65pt" o:allowincell="f"/>
        </w:pict>
      </w:r>
      <w:r w:rsidRPr="00430F68">
        <w:rPr>
          <w:sz w:val="20"/>
        </w:rPr>
        <w:pict>
          <v:line id="_x0000_s1027" style="position:absolute;z-index:251661312;mso-position-horizontal-relative:text;mso-position-vertical-relative:text" from="-2.55pt,14.65pt" to="19.05pt,14.65pt" o:allowincell="f"/>
        </w:pict>
      </w:r>
      <w:r w:rsidRPr="00430F68">
        <w:rPr>
          <w:sz w:val="20"/>
        </w:rPr>
        <w:pict>
          <v:line id="_x0000_s1026" style="position:absolute;z-index:251660288;mso-position-horizontal-relative:text;mso-position-vertical-relative:text" from="-2.55pt,14.65pt" to="-2.55pt,36.25pt" o:allowincell="f"/>
        </w:pict>
      </w:r>
      <w:r>
        <w:rPr>
          <w:sz w:val="28"/>
        </w:rPr>
        <w:t xml:space="preserve"> </w:t>
      </w:r>
    </w:p>
    <w:p w:rsidR="008E51CD" w:rsidRPr="00E87954" w:rsidRDefault="008E51CD" w:rsidP="008E51CD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дорожного </w:t>
      </w:r>
      <w:proofErr w:type="gramStart"/>
      <w:r w:rsidRPr="00E8795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 обеспечением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Придолинный  сельсовет Ташлинского района Оренбургской области</w:t>
      </w:r>
    </w:p>
    <w:p w:rsidR="008E51CD" w:rsidRDefault="008E51CD" w:rsidP="008E51CD">
      <w:pPr>
        <w:rPr>
          <w:sz w:val="28"/>
        </w:rPr>
      </w:pPr>
    </w:p>
    <w:p w:rsidR="008E51CD" w:rsidRDefault="008E51CD" w:rsidP="008E51CD">
      <w:pPr>
        <w:rPr>
          <w:spacing w:val="20"/>
          <w:sz w:val="28"/>
          <w:szCs w:val="28"/>
        </w:rPr>
      </w:pPr>
    </w:p>
    <w:p w:rsidR="008E51CD" w:rsidRDefault="008E51CD" w:rsidP="008E51CD">
      <w:pPr>
        <w:rPr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4" w:history="1">
        <w:r w:rsidRPr="00D1399B">
          <w:rPr>
            <w:rFonts w:ascii="Times New Roman" w:hAnsi="Times New Roman" w:cs="Times New Roman"/>
            <w:i w:val="0"/>
            <w:sz w:val="28"/>
            <w:szCs w:val="28"/>
          </w:rPr>
          <w:t>№257-ФЗ</w:t>
        </w:r>
      </w:hyperlink>
      <w:r w:rsidRPr="00D1399B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5" w:history="1">
        <w:r w:rsidRPr="00D1399B">
          <w:rPr>
            <w:rFonts w:ascii="Times New Roman" w:hAnsi="Times New Roman" w:cs="Times New Roman"/>
            <w:i w:val="0"/>
            <w:sz w:val="28"/>
            <w:szCs w:val="28"/>
          </w:rPr>
          <w:t>№131-ФЗ</w:t>
        </w:r>
        <w:proofErr w:type="gramEnd"/>
      </w:hyperlink>
      <w:r w:rsidRPr="00D1399B">
        <w:rPr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gramStart"/>
      <w:r w:rsidRPr="00D1399B">
        <w:rPr>
          <w:rFonts w:ascii="Times New Roman" w:hAnsi="Times New Roman" w:cs="Times New Roman"/>
          <w:i w:val="0"/>
          <w:sz w:val="28"/>
          <w:szCs w:val="28"/>
        </w:rPr>
        <w:t xml:space="preserve">Об общих принципах организации местного самоуправления в Российской Федерации", от 26 декабря 2008 года </w:t>
      </w:r>
      <w:hyperlink r:id="rId6" w:history="1">
        <w:r w:rsidRPr="00D1399B">
          <w:rPr>
            <w:rFonts w:ascii="Times New Roman" w:hAnsi="Times New Roman" w:cs="Times New Roman"/>
            <w:i w:val="0"/>
            <w:sz w:val="28"/>
            <w:szCs w:val="28"/>
          </w:rPr>
          <w:t>№294-ФЗ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сельсовет Ташлинского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proofErr w:type="gramEnd"/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Порядок</w:t>
        </w:r>
      </w:hyperlink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организации и осуществления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согласно приложению.</w:t>
      </w:r>
    </w:p>
    <w:p w:rsidR="008E51CD" w:rsidRPr="00A0269D" w:rsidRDefault="008E51CD" w:rsidP="008E51CD">
      <w:pPr>
        <w:jc w:val="both"/>
        <w:rPr>
          <w:sz w:val="28"/>
          <w:szCs w:val="28"/>
        </w:rPr>
      </w:pPr>
      <w:r w:rsidRPr="00A0269D">
        <w:rPr>
          <w:spacing w:val="-17"/>
          <w:sz w:val="28"/>
          <w:szCs w:val="28"/>
        </w:rPr>
        <w:t xml:space="preserve">      2.</w:t>
      </w:r>
      <w:r w:rsidRPr="00A0269D">
        <w:rPr>
          <w:sz w:val="28"/>
          <w:szCs w:val="28"/>
        </w:rPr>
        <w:t xml:space="preserve">  </w:t>
      </w:r>
      <w:proofErr w:type="gramStart"/>
      <w:r w:rsidRPr="00A0269D">
        <w:rPr>
          <w:sz w:val="28"/>
          <w:szCs w:val="28"/>
        </w:rPr>
        <w:t>Контроль за</w:t>
      </w:r>
      <w:proofErr w:type="gramEnd"/>
      <w:r w:rsidRPr="00A0269D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>оставляю за собой.</w:t>
      </w:r>
    </w:p>
    <w:p w:rsidR="008E51CD" w:rsidRPr="00E87954" w:rsidRDefault="008E51CD" w:rsidP="008E51CD">
      <w:pPr>
        <w:autoSpaceDE w:val="0"/>
        <w:autoSpaceDN w:val="0"/>
        <w:spacing w:line="360" w:lineRule="atLeast"/>
        <w:jc w:val="both"/>
        <w:rPr>
          <w:sz w:val="28"/>
        </w:rPr>
      </w:pPr>
      <w:r>
        <w:rPr>
          <w:spacing w:val="-17"/>
          <w:sz w:val="28"/>
          <w:szCs w:val="28"/>
        </w:rPr>
        <w:lastRenderedPageBreak/>
        <w:t xml:space="preserve">      </w:t>
      </w:r>
      <w:r w:rsidRPr="00A0269D">
        <w:rPr>
          <w:spacing w:val="-17"/>
          <w:sz w:val="28"/>
          <w:szCs w:val="28"/>
        </w:rPr>
        <w:t>3</w:t>
      </w:r>
      <w:r w:rsidRPr="00E87954">
        <w:rPr>
          <w:spacing w:val="-17"/>
          <w:sz w:val="28"/>
          <w:szCs w:val="28"/>
        </w:rPr>
        <w:t>.</w:t>
      </w:r>
      <w:r w:rsidRPr="00E87954">
        <w:rPr>
          <w:sz w:val="28"/>
          <w:szCs w:val="28"/>
        </w:rPr>
        <w:t xml:space="preserve"> </w:t>
      </w:r>
      <w:r w:rsidRPr="00E87954">
        <w:rPr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8E51CD" w:rsidRDefault="008E51CD" w:rsidP="008E51CD">
      <w:pPr>
        <w:jc w:val="both"/>
        <w:rPr>
          <w:sz w:val="28"/>
          <w:szCs w:val="28"/>
        </w:rPr>
      </w:pPr>
    </w:p>
    <w:p w:rsidR="008E51CD" w:rsidRDefault="008E51CD" w:rsidP="008E51CD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депутатов-</w:t>
      </w:r>
    </w:p>
    <w:p w:rsidR="008E51CD" w:rsidRDefault="008E51CD" w:rsidP="008E51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Д.М.Горбунова</w:t>
      </w: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E87954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8D14B2" w:rsidRDefault="008E51CD" w:rsidP="008E51C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Приложение</w:t>
      </w:r>
    </w:p>
    <w:p w:rsidR="008E51CD" w:rsidRPr="008D14B2" w:rsidRDefault="008E51CD" w:rsidP="008E51C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к решению Совета депутатов</w:t>
      </w:r>
    </w:p>
    <w:p w:rsidR="008E51CD" w:rsidRPr="008D14B2" w:rsidRDefault="008E51CD" w:rsidP="008E51C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от  «</w:t>
      </w:r>
      <w:r>
        <w:rPr>
          <w:rFonts w:ascii="Times New Roman" w:hAnsi="Times New Roman" w:cs="Times New Roman"/>
          <w:i w:val="0"/>
          <w:sz w:val="24"/>
          <w:szCs w:val="24"/>
        </w:rPr>
        <w:t>13</w:t>
      </w:r>
      <w:r w:rsidRPr="008D14B2">
        <w:rPr>
          <w:rFonts w:ascii="Times New Roman" w:hAnsi="Times New Roman" w:cs="Times New Roman"/>
          <w:i w:val="0"/>
          <w:sz w:val="24"/>
          <w:szCs w:val="24"/>
        </w:rPr>
        <w:t>»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ноября </w:t>
      </w:r>
      <w:r w:rsidRPr="008D14B2">
        <w:rPr>
          <w:rFonts w:ascii="Times New Roman" w:hAnsi="Times New Roman" w:cs="Times New Roman"/>
          <w:i w:val="0"/>
          <w:sz w:val="24"/>
          <w:szCs w:val="24"/>
        </w:rPr>
        <w:t>2015 г. №-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3/9 -</w:t>
      </w:r>
      <w:proofErr w:type="spellStart"/>
      <w:r w:rsidRPr="008D14B2">
        <w:rPr>
          <w:rFonts w:ascii="Times New Roman" w:hAnsi="Times New Roman" w:cs="Times New Roman"/>
          <w:i w:val="0"/>
          <w:sz w:val="24"/>
          <w:szCs w:val="24"/>
        </w:rPr>
        <w:t>рс</w:t>
      </w:r>
      <w:proofErr w:type="spellEnd"/>
    </w:p>
    <w:p w:rsidR="008E51CD" w:rsidRPr="00792D67" w:rsidRDefault="008E51CD" w:rsidP="008E5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8E51CD" w:rsidRPr="00792D67" w:rsidRDefault="008E51CD" w:rsidP="008E5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8E51CD" w:rsidRPr="00792D67" w:rsidRDefault="008E51CD" w:rsidP="008E5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</w:p>
    <w:p w:rsidR="008E51CD" w:rsidRPr="00792D67" w:rsidRDefault="008E51CD" w:rsidP="008E51C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Pr="00E87954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8E51CD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Порядок) разработан в соответствии с </w:t>
      </w:r>
      <w:hyperlink r:id="rId7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8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от 06.10.2003</w:t>
      </w:r>
      <w:proofErr w:type="gramEnd"/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№131-ФЗ "Об общих принципах организации местного самоуправления в Российской Федерации", Федеральным </w:t>
      </w:r>
      <w:hyperlink r:id="rId10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547CD9">
          <w:rPr>
            <w:rFonts w:ascii="Times New Roman" w:hAnsi="Times New Roman" w:cs="Times New Roman"/>
            <w:i w:val="0"/>
            <w:sz w:val="28"/>
            <w:szCs w:val="28"/>
          </w:rPr>
          <w:t>Уставом</w:t>
        </w:r>
      </w:hyperlink>
      <w:r w:rsidRPr="00547CD9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сфере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</w:t>
      </w:r>
      <w:proofErr w:type="gramEnd"/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1.3. В настоящем Порядке используются следующие понятия и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обозначения: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дорог;</w:t>
      </w:r>
      <w:proofErr w:type="gramEnd"/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Объектом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необщего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пользования в границах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 отвода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придорожных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полосах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автомобильных дорог, полосы отвода и придорожные полосы, автомобильных дорог местного значения.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законодательства, регулирующего деятельность по сохранности автомобильных дорог.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соблюдение юридическими лицами, индивидуальными предпринимателями, гражданами установленного режима использования дорог в соответствии с их целевым назначением;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недопущение самовольного занятия земель дорог;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3.1. Муниципальный дорожный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2" w:history="1">
        <w:r w:rsidRPr="0030664E">
          <w:rPr>
            <w:rFonts w:ascii="Times New Roman" w:hAnsi="Times New Roman" w:cs="Times New Roman"/>
            <w:i w:val="0"/>
            <w:sz w:val="28"/>
            <w:szCs w:val="28"/>
          </w:rPr>
          <w:t>закона</w:t>
        </w:r>
      </w:hyperlink>
      <w:r w:rsidRPr="0030664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  <w:proofErr w:type="gramEnd"/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Финансирование деятельности по осуществлению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законодательством ответственность.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4.2. Проверки юридических лиц и индивидуальных предпринимателей осуществляются в порядке, определенном Федеральным </w:t>
      </w:r>
      <w:hyperlink r:id="rId13" w:history="1">
        <w:r w:rsidRPr="0030664E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30664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от 26.12.2008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Плановые проверки проводятся на основании ежегодных планов, разрабатываемых уполномоченным органом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4" w:history="1">
        <w:r w:rsidRPr="0030664E">
          <w:rPr>
            <w:rFonts w:ascii="Times New Roman" w:hAnsi="Times New Roman" w:cs="Times New Roman"/>
            <w:i w:val="0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(надзора) и органами муниципального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индивидуальных предпринимателей".</w:t>
      </w:r>
    </w:p>
    <w:p w:rsidR="008E51CD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P94"/>
      <w:bookmarkEnd w:id="1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2" w:name="P95"/>
      <w:bookmarkEnd w:id="2"/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8E51CD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  <w:proofErr w:type="gramEnd"/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1) выдать предписание юридическому лицу, индивидуальному предпринимателю, физическому лицу об устранении выявленных нарушений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законами;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принять меры по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8E51CD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дата и номер акта проверки;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должность, фамилия и инициалы лица, проводившего проверку;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6. Проведение мониторинга эффективности</w:t>
      </w: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Придолинный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сведения об организации и проведении муниципального дорожного контроля за отчетный год, его эффективности.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муниципальный дорожный контроль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 Права и обязанности физических и юридических лиц,</w:t>
      </w: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проверки имеют право: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представлять необходимые для проведения проверки документы;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8E51CD" w:rsidRPr="00792D67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8E51CD" w:rsidRPr="00792D67" w:rsidRDefault="008E51CD" w:rsidP="008E51C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8E51CD" w:rsidRPr="00792D67" w:rsidRDefault="008E51CD" w:rsidP="008E51C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51CD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Придолинный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</w:t>
      </w:r>
      <w:proofErr w:type="gramEnd"/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p w:rsidR="008E51CD" w:rsidRDefault="008E51CD" w:rsidP="008E51C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C35D3" w:rsidRDefault="005C35D3"/>
    <w:sectPr w:rsidR="005C35D3" w:rsidSect="005C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CD"/>
    <w:rsid w:val="005C35D3"/>
    <w:rsid w:val="008E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E51CD"/>
    <w:pPr>
      <w:spacing w:before="100" w:beforeAutospacing="1" w:after="100" w:afterAutospacing="1"/>
    </w:pPr>
  </w:style>
  <w:style w:type="paragraph" w:customStyle="1" w:styleId="ConsPlusTitle">
    <w:name w:val="ConsPlusTitle"/>
    <w:rsid w:val="008E5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E5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3285B0D5B2C25CF83909F9EEEm1q7G" TargetMode="External"/><Relationship Id="rId13" Type="http://schemas.openxmlformats.org/officeDocument/2006/relationships/hyperlink" Target="consultantplus://offline/ref=441791651F6003BEC8076F3DAC67F62D332751025F2C25CF83909F9EEEm1q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1791651F6003BEC8076F3DAC67F62D30285E00517872CDD2C591m9qBG" TargetMode="External"/><Relationship Id="rId12" Type="http://schemas.openxmlformats.org/officeDocument/2006/relationships/hyperlink" Target="consultantplus://offline/ref=441791651F6003BEC8076F3DAC67F62D33275F065D2925CF83909F9EEEm1q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1791651F6003BEC8076F3DAC67F62D332751025F2C25CF83909F9EEEm1q7G" TargetMode="External"/><Relationship Id="rId11" Type="http://schemas.openxmlformats.org/officeDocument/2006/relationships/hyperlink" Target="consultantplus://offline/ref=441791651F6003BEC8077130BA0BAB29322B0708582E2C90DECFC4C3B91EFDCFm0qFG" TargetMode="External"/><Relationship Id="rId5" Type="http://schemas.openxmlformats.org/officeDocument/2006/relationships/hyperlink" Target="consultantplus://offline/ref=441791651F6003BEC8076F3DAC67F62D33275F065D2925CF83909F9EEEm1q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1791651F6003BEC8076F3DAC67F62D332751025F2C25CF83909F9EEEm1q7G" TargetMode="External"/><Relationship Id="rId4" Type="http://schemas.openxmlformats.org/officeDocument/2006/relationships/hyperlink" Target="consultantplus://offline/ref=441791651F6003BEC8076F3DAC67F62D33285B0D5B2C25CF83909F9EEEm1q7G" TargetMode="External"/><Relationship Id="rId9" Type="http://schemas.openxmlformats.org/officeDocument/2006/relationships/hyperlink" Target="consultantplus://offline/ref=441791651F6003BEC8076F3DAC67F62D33275F065D2925CF83909F9EEEm1q7G" TargetMode="External"/><Relationship Id="rId14" Type="http://schemas.openxmlformats.org/officeDocument/2006/relationships/hyperlink" Target="consultantplus://offline/ref=441791651F6003BEC8076F3DAC67F62D332459055E2C25CF83909F9EEE17F7984853BBC1522EEDCCm5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19546</Characters>
  <Application>Microsoft Office Word</Application>
  <DocSecurity>0</DocSecurity>
  <Lines>162</Lines>
  <Paragraphs>45</Paragraphs>
  <ScaleCrop>false</ScaleCrop>
  <Company>Microsoft</Company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2015-12-02T04:47:00Z</dcterms:created>
  <dcterms:modified xsi:type="dcterms:W3CDTF">2015-12-02T04:47:00Z</dcterms:modified>
</cp:coreProperties>
</file>